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1518" w14:textId="08E16250" w:rsidR="00E120D1" w:rsidRPr="00E120D1" w:rsidRDefault="00E120D1" w:rsidP="00145B0D">
      <w:pPr>
        <w:pStyle w:val="Titre"/>
        <w:jc w:val="center"/>
        <w:rPr>
          <w:color w:val="002060"/>
        </w:rPr>
      </w:pPr>
      <w:r w:rsidRPr="00E120D1">
        <w:rPr>
          <w:color w:val="002060"/>
        </w:rPr>
        <w:t xml:space="preserve">Scénario </w:t>
      </w:r>
      <w:r w:rsidR="00B8718F">
        <w:rPr>
          <w:color w:val="002060"/>
        </w:rPr>
        <w:t>global</w:t>
      </w:r>
    </w:p>
    <w:p w14:paraId="180032E1" w14:textId="6C857C91" w:rsidR="00E120D1" w:rsidRDefault="00E120D1" w:rsidP="00145B0D">
      <w:pPr>
        <w:jc w:val="center"/>
      </w:pPr>
    </w:p>
    <w:p w14:paraId="5808B6C4" w14:textId="77777777" w:rsidR="00703659" w:rsidRDefault="00703659" w:rsidP="00145B0D">
      <w:pPr>
        <w:jc w:val="center"/>
      </w:pPr>
    </w:p>
    <w:p w14:paraId="3D34D439" w14:textId="588A025E" w:rsidR="00703659" w:rsidRDefault="00703659" w:rsidP="00145B0D">
      <w:pPr>
        <w:jc w:val="center"/>
        <w:rPr>
          <w:sz w:val="48"/>
        </w:rPr>
      </w:pPr>
      <w:r>
        <w:rPr>
          <w:noProof/>
          <w:sz w:val="48"/>
          <w:lang w:eastAsia="fr-FR"/>
        </w:rPr>
        <w:drawing>
          <wp:inline distT="0" distB="0" distL="0" distR="0" wp14:anchorId="4189BC7F" wp14:editId="698EE5BF">
            <wp:extent cx="5486400" cy="3200400"/>
            <wp:effectExtent l="12700" t="0" r="1270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014152" w14:textId="77777777" w:rsidR="00E120D1" w:rsidRPr="00E120D1" w:rsidRDefault="00E120D1" w:rsidP="00145B0D">
      <w:pPr>
        <w:jc w:val="center"/>
        <w:rPr>
          <w:rFonts w:asciiTheme="majorHAnsi" w:eastAsia="Calibri" w:hAnsiTheme="majorHAnsi" w:cs="Calibri"/>
          <w:b/>
          <w:color w:val="FF0000"/>
          <w:sz w:val="52"/>
          <w:szCs w:val="52"/>
          <w:shd w:val="clear" w:color="auto" w:fill="67B587"/>
          <w:lang w:eastAsia="fr-FR"/>
        </w:rPr>
      </w:pPr>
      <w:r w:rsidRPr="00E120D1">
        <w:rPr>
          <w:rFonts w:asciiTheme="majorHAnsi" w:eastAsia="Calibri" w:hAnsiTheme="majorHAnsi" w:cs="Calibri"/>
          <w:b/>
          <w:color w:val="FF0000"/>
          <w:sz w:val="52"/>
          <w:szCs w:val="52"/>
          <w:shd w:val="clear" w:color="auto" w:fill="67B587"/>
          <w:lang w:eastAsia="fr-FR"/>
        </w:rPr>
        <w:t>Parcours xxx</w:t>
      </w:r>
    </w:p>
    <w:p w14:paraId="0133B40B" w14:textId="09B068C8" w:rsidR="00E120D1" w:rsidRDefault="00E120D1" w:rsidP="00145B0D">
      <w:pPr>
        <w:jc w:val="center"/>
        <w:rPr>
          <w:b/>
        </w:rPr>
      </w:pPr>
      <w:r>
        <w:rPr>
          <w:b/>
          <w:noProof/>
          <w:lang w:eastAsia="fr-FR"/>
        </w:rPr>
        <w:t>Logo de la plateforme</w:t>
      </w:r>
    </w:p>
    <w:p w14:paraId="378EC7E3" w14:textId="77777777" w:rsidR="00E120D1" w:rsidRDefault="00E120D1" w:rsidP="00E120D1">
      <w:pPr>
        <w:rPr>
          <w:b/>
        </w:rPr>
      </w:pPr>
    </w:p>
    <w:p w14:paraId="0F15EF4E" w14:textId="77777777" w:rsidR="00B8718F" w:rsidRDefault="00B8718F" w:rsidP="00B8718F">
      <w:pPr>
        <w:rPr>
          <w:b/>
          <w:color w:val="auto"/>
          <w:sz w:val="22"/>
        </w:rPr>
      </w:pPr>
    </w:p>
    <w:p w14:paraId="578A2CC5" w14:textId="77777777" w:rsidR="00B8718F" w:rsidRDefault="00B8718F" w:rsidP="00B8718F">
      <w:pPr>
        <w:rPr>
          <w:color w:val="7F7F7F"/>
          <w:sz w:val="72"/>
        </w:rPr>
      </w:pPr>
      <w:r>
        <w:rPr>
          <w:sz w:val="32"/>
        </w:rPr>
        <w:t>Versions</w:t>
      </w:r>
    </w:p>
    <w:tbl>
      <w:tblPr>
        <w:tblW w:w="9465" w:type="dxa"/>
        <w:tblInd w:w="-136" w:type="dxa"/>
        <w:tblLayout w:type="fixed"/>
        <w:tblLook w:val="04A0" w:firstRow="1" w:lastRow="0" w:firstColumn="1" w:lastColumn="0" w:noHBand="0" w:noVBand="1"/>
      </w:tblPr>
      <w:tblGrid>
        <w:gridCol w:w="1406"/>
        <w:gridCol w:w="4087"/>
        <w:gridCol w:w="3972"/>
      </w:tblGrid>
      <w:tr w:rsidR="00B8718F" w14:paraId="7E0AE2EF" w14:textId="77777777" w:rsidTr="00703659">
        <w:tc>
          <w:tcPr>
            <w:tcW w:w="1406" w:type="dxa"/>
            <w:tcBorders>
              <w:top w:val="single" w:sz="4" w:space="0" w:color="000000"/>
              <w:left w:val="single" w:sz="4" w:space="0" w:color="000000"/>
              <w:bottom w:val="single" w:sz="4" w:space="0" w:color="000000"/>
              <w:right w:val="nil"/>
            </w:tcBorders>
            <w:shd w:val="clear" w:color="auto" w:fill="D9D9D9"/>
            <w:hideMark/>
          </w:tcPr>
          <w:p w14:paraId="6AE46C90" w14:textId="77777777" w:rsidR="00B8718F" w:rsidRDefault="00B8718F">
            <w:pPr>
              <w:pStyle w:val="iSi-7Questions"/>
              <w:snapToGrid w:val="0"/>
              <w:rPr>
                <w:rFonts w:ascii="Calibri" w:hAnsi="Calibri"/>
              </w:rPr>
            </w:pPr>
            <w:r>
              <w:rPr>
                <w:rFonts w:ascii="Calibri" w:hAnsi="Calibri"/>
              </w:rPr>
              <w:t>Dates</w:t>
            </w:r>
          </w:p>
        </w:tc>
        <w:tc>
          <w:tcPr>
            <w:tcW w:w="4087" w:type="dxa"/>
            <w:tcBorders>
              <w:top w:val="single" w:sz="4" w:space="0" w:color="000000"/>
              <w:left w:val="single" w:sz="4" w:space="0" w:color="000000"/>
              <w:bottom w:val="single" w:sz="4" w:space="0" w:color="000000"/>
              <w:right w:val="nil"/>
            </w:tcBorders>
            <w:shd w:val="clear" w:color="auto" w:fill="D9D9D9"/>
            <w:hideMark/>
          </w:tcPr>
          <w:p w14:paraId="5825B8D6" w14:textId="77777777" w:rsidR="00B8718F" w:rsidRDefault="00B8718F">
            <w:pPr>
              <w:pStyle w:val="iSi-7Questions"/>
              <w:snapToGrid w:val="0"/>
              <w:rPr>
                <w:rFonts w:ascii="Calibri" w:hAnsi="Calibri"/>
              </w:rPr>
            </w:pPr>
            <w:r>
              <w:rPr>
                <w:rFonts w:ascii="Calibri" w:hAnsi="Calibri"/>
              </w:rPr>
              <w:t>Acteur</w:t>
            </w:r>
          </w:p>
        </w:tc>
        <w:tc>
          <w:tcPr>
            <w:tcW w:w="3972" w:type="dxa"/>
            <w:tcBorders>
              <w:top w:val="single" w:sz="4" w:space="0" w:color="000000"/>
              <w:left w:val="single" w:sz="4" w:space="0" w:color="000000"/>
              <w:bottom w:val="single" w:sz="4" w:space="0" w:color="000000"/>
              <w:right w:val="single" w:sz="4" w:space="0" w:color="000000"/>
            </w:tcBorders>
            <w:shd w:val="clear" w:color="auto" w:fill="D9D9D9"/>
            <w:hideMark/>
          </w:tcPr>
          <w:p w14:paraId="3A30D291" w14:textId="77777777" w:rsidR="00B8718F" w:rsidRDefault="00B8718F">
            <w:pPr>
              <w:pStyle w:val="iSi-7Questions"/>
              <w:snapToGrid w:val="0"/>
              <w:rPr>
                <w:rFonts w:ascii="Calibri" w:hAnsi="Calibri"/>
              </w:rPr>
            </w:pPr>
            <w:r>
              <w:rPr>
                <w:rFonts w:ascii="Calibri" w:hAnsi="Calibri"/>
              </w:rPr>
              <w:t>Commentaires</w:t>
            </w:r>
          </w:p>
        </w:tc>
      </w:tr>
      <w:tr w:rsidR="00B8718F" w14:paraId="4E933821" w14:textId="77777777" w:rsidTr="00703659">
        <w:tc>
          <w:tcPr>
            <w:tcW w:w="1406" w:type="dxa"/>
            <w:tcBorders>
              <w:top w:val="single" w:sz="4" w:space="0" w:color="000000"/>
              <w:left w:val="single" w:sz="4" w:space="0" w:color="000000"/>
              <w:bottom w:val="single" w:sz="4" w:space="0" w:color="000000"/>
              <w:right w:val="nil"/>
            </w:tcBorders>
          </w:tcPr>
          <w:p w14:paraId="02B0D800" w14:textId="77777777" w:rsidR="00B8718F" w:rsidRDefault="00B8718F">
            <w:pPr>
              <w:pStyle w:val="Cell"/>
              <w:snapToGrid w:val="0"/>
              <w:rPr>
                <w:rFonts w:ascii="Calibri" w:hAnsi="Calibri"/>
                <w:sz w:val="20"/>
                <w:szCs w:val="22"/>
              </w:rPr>
            </w:pPr>
          </w:p>
        </w:tc>
        <w:tc>
          <w:tcPr>
            <w:tcW w:w="4087" w:type="dxa"/>
            <w:tcBorders>
              <w:top w:val="single" w:sz="4" w:space="0" w:color="000000"/>
              <w:left w:val="single" w:sz="4" w:space="0" w:color="000000"/>
              <w:bottom w:val="single" w:sz="4" w:space="0" w:color="000000"/>
              <w:right w:val="nil"/>
            </w:tcBorders>
          </w:tcPr>
          <w:p w14:paraId="555B1E23" w14:textId="77777777" w:rsidR="00B8718F" w:rsidRDefault="00B8718F">
            <w:pPr>
              <w:pStyle w:val="Cell"/>
              <w:snapToGrid w:val="0"/>
              <w:rPr>
                <w:rFonts w:ascii="Calibri" w:hAnsi="Calibri"/>
                <w:sz w:val="20"/>
                <w:szCs w:val="22"/>
              </w:rPr>
            </w:pPr>
          </w:p>
        </w:tc>
        <w:tc>
          <w:tcPr>
            <w:tcW w:w="3972" w:type="dxa"/>
            <w:tcBorders>
              <w:top w:val="single" w:sz="4" w:space="0" w:color="000000"/>
              <w:left w:val="single" w:sz="4" w:space="0" w:color="000000"/>
              <w:bottom w:val="single" w:sz="4" w:space="0" w:color="000000"/>
              <w:right w:val="single" w:sz="4" w:space="0" w:color="000000"/>
            </w:tcBorders>
          </w:tcPr>
          <w:p w14:paraId="23A01004" w14:textId="77777777" w:rsidR="00B8718F" w:rsidRDefault="00B8718F">
            <w:pPr>
              <w:pStyle w:val="Cell"/>
              <w:snapToGrid w:val="0"/>
              <w:rPr>
                <w:rFonts w:ascii="Calibri" w:hAnsi="Calibri"/>
                <w:sz w:val="20"/>
                <w:szCs w:val="22"/>
              </w:rPr>
            </w:pPr>
          </w:p>
        </w:tc>
      </w:tr>
      <w:tr w:rsidR="00B8718F" w14:paraId="41E41D6A" w14:textId="77777777" w:rsidTr="00703659">
        <w:tc>
          <w:tcPr>
            <w:tcW w:w="1406" w:type="dxa"/>
            <w:tcBorders>
              <w:top w:val="single" w:sz="4" w:space="0" w:color="000000"/>
              <w:left w:val="single" w:sz="4" w:space="0" w:color="000000"/>
              <w:bottom w:val="single" w:sz="4" w:space="0" w:color="000000"/>
              <w:right w:val="nil"/>
            </w:tcBorders>
          </w:tcPr>
          <w:p w14:paraId="00DD1931" w14:textId="77777777" w:rsidR="00B8718F" w:rsidRDefault="00B8718F">
            <w:pPr>
              <w:pStyle w:val="Cell"/>
              <w:snapToGrid w:val="0"/>
              <w:rPr>
                <w:rFonts w:ascii="Calibri" w:hAnsi="Calibri"/>
                <w:sz w:val="20"/>
              </w:rPr>
            </w:pPr>
          </w:p>
        </w:tc>
        <w:tc>
          <w:tcPr>
            <w:tcW w:w="4087" w:type="dxa"/>
            <w:tcBorders>
              <w:top w:val="single" w:sz="4" w:space="0" w:color="000000"/>
              <w:left w:val="single" w:sz="4" w:space="0" w:color="000000"/>
              <w:bottom w:val="single" w:sz="4" w:space="0" w:color="000000"/>
              <w:right w:val="nil"/>
            </w:tcBorders>
          </w:tcPr>
          <w:p w14:paraId="3D1C200D" w14:textId="77777777" w:rsidR="00B8718F" w:rsidRDefault="00B8718F">
            <w:pPr>
              <w:pStyle w:val="Cell"/>
              <w:snapToGrid w:val="0"/>
              <w:jc w:val="left"/>
              <w:rPr>
                <w:rFonts w:ascii="Calibri" w:hAnsi="Calibri"/>
                <w:sz w:val="20"/>
              </w:rPr>
            </w:pPr>
          </w:p>
        </w:tc>
        <w:tc>
          <w:tcPr>
            <w:tcW w:w="3972" w:type="dxa"/>
            <w:tcBorders>
              <w:top w:val="single" w:sz="4" w:space="0" w:color="000000"/>
              <w:left w:val="single" w:sz="4" w:space="0" w:color="000000"/>
              <w:bottom w:val="single" w:sz="4" w:space="0" w:color="000000"/>
              <w:right w:val="single" w:sz="4" w:space="0" w:color="000000"/>
            </w:tcBorders>
          </w:tcPr>
          <w:p w14:paraId="7B0675DA" w14:textId="77777777" w:rsidR="00B8718F" w:rsidRDefault="00B8718F">
            <w:pPr>
              <w:pStyle w:val="Cell"/>
              <w:snapToGrid w:val="0"/>
              <w:rPr>
                <w:rFonts w:ascii="Calibri" w:hAnsi="Calibri"/>
                <w:sz w:val="20"/>
              </w:rPr>
            </w:pPr>
          </w:p>
        </w:tc>
      </w:tr>
      <w:tr w:rsidR="00B8718F" w14:paraId="5EDDA673" w14:textId="77777777" w:rsidTr="00703659">
        <w:tc>
          <w:tcPr>
            <w:tcW w:w="1406" w:type="dxa"/>
            <w:tcBorders>
              <w:top w:val="single" w:sz="4" w:space="0" w:color="000000"/>
              <w:left w:val="single" w:sz="4" w:space="0" w:color="000000"/>
              <w:bottom w:val="single" w:sz="4" w:space="0" w:color="000000"/>
              <w:right w:val="nil"/>
            </w:tcBorders>
          </w:tcPr>
          <w:p w14:paraId="674930AA" w14:textId="77777777" w:rsidR="00B8718F" w:rsidRDefault="00B8718F">
            <w:pPr>
              <w:pStyle w:val="Cell"/>
              <w:snapToGrid w:val="0"/>
              <w:rPr>
                <w:rFonts w:ascii="Calibri" w:hAnsi="Calibri"/>
                <w:sz w:val="20"/>
                <w:szCs w:val="22"/>
              </w:rPr>
            </w:pPr>
          </w:p>
        </w:tc>
        <w:tc>
          <w:tcPr>
            <w:tcW w:w="4087" w:type="dxa"/>
            <w:tcBorders>
              <w:top w:val="single" w:sz="4" w:space="0" w:color="000000"/>
              <w:left w:val="single" w:sz="4" w:space="0" w:color="000000"/>
              <w:bottom w:val="single" w:sz="4" w:space="0" w:color="000000"/>
              <w:right w:val="nil"/>
            </w:tcBorders>
          </w:tcPr>
          <w:p w14:paraId="7DDCDCB2" w14:textId="77777777" w:rsidR="00B8718F" w:rsidRDefault="00B8718F">
            <w:pPr>
              <w:pStyle w:val="Cell"/>
              <w:snapToGrid w:val="0"/>
              <w:rPr>
                <w:rFonts w:ascii="Calibri" w:hAnsi="Calibri"/>
                <w:sz w:val="20"/>
                <w:szCs w:val="22"/>
              </w:rPr>
            </w:pPr>
          </w:p>
        </w:tc>
        <w:tc>
          <w:tcPr>
            <w:tcW w:w="3972" w:type="dxa"/>
            <w:tcBorders>
              <w:top w:val="single" w:sz="4" w:space="0" w:color="000000"/>
              <w:left w:val="single" w:sz="4" w:space="0" w:color="000000"/>
              <w:bottom w:val="single" w:sz="4" w:space="0" w:color="000000"/>
              <w:right w:val="single" w:sz="4" w:space="0" w:color="000000"/>
            </w:tcBorders>
          </w:tcPr>
          <w:p w14:paraId="1D0B8AEF" w14:textId="77777777" w:rsidR="00B8718F" w:rsidRDefault="00B8718F">
            <w:pPr>
              <w:pStyle w:val="Cell"/>
              <w:snapToGrid w:val="0"/>
              <w:rPr>
                <w:rFonts w:ascii="Calibri" w:hAnsi="Calibri"/>
                <w:sz w:val="20"/>
                <w:szCs w:val="22"/>
              </w:rPr>
            </w:pPr>
          </w:p>
        </w:tc>
      </w:tr>
      <w:tr w:rsidR="00B8718F" w14:paraId="7D68553E" w14:textId="77777777" w:rsidTr="00703659">
        <w:tc>
          <w:tcPr>
            <w:tcW w:w="1406" w:type="dxa"/>
            <w:tcBorders>
              <w:top w:val="single" w:sz="4" w:space="0" w:color="000000"/>
              <w:left w:val="single" w:sz="4" w:space="0" w:color="000000"/>
              <w:bottom w:val="single" w:sz="4" w:space="0" w:color="000000"/>
              <w:right w:val="nil"/>
            </w:tcBorders>
          </w:tcPr>
          <w:p w14:paraId="653DE994" w14:textId="77777777" w:rsidR="00B8718F" w:rsidRDefault="00B8718F">
            <w:pPr>
              <w:pStyle w:val="Cell"/>
              <w:snapToGrid w:val="0"/>
              <w:rPr>
                <w:rFonts w:ascii="Calibri" w:hAnsi="Calibri"/>
                <w:sz w:val="20"/>
                <w:szCs w:val="22"/>
              </w:rPr>
            </w:pPr>
          </w:p>
        </w:tc>
        <w:tc>
          <w:tcPr>
            <w:tcW w:w="4087" w:type="dxa"/>
            <w:tcBorders>
              <w:top w:val="single" w:sz="4" w:space="0" w:color="000000"/>
              <w:left w:val="single" w:sz="4" w:space="0" w:color="000000"/>
              <w:bottom w:val="single" w:sz="4" w:space="0" w:color="000000"/>
              <w:right w:val="nil"/>
            </w:tcBorders>
          </w:tcPr>
          <w:p w14:paraId="1336CDBA" w14:textId="77777777" w:rsidR="00B8718F" w:rsidRDefault="00B8718F">
            <w:pPr>
              <w:pStyle w:val="Cell"/>
              <w:snapToGrid w:val="0"/>
              <w:rPr>
                <w:rFonts w:ascii="Calibri" w:hAnsi="Calibri"/>
                <w:sz w:val="20"/>
                <w:szCs w:val="22"/>
              </w:rPr>
            </w:pPr>
          </w:p>
        </w:tc>
        <w:tc>
          <w:tcPr>
            <w:tcW w:w="3972" w:type="dxa"/>
            <w:tcBorders>
              <w:top w:val="single" w:sz="4" w:space="0" w:color="000000"/>
              <w:left w:val="single" w:sz="4" w:space="0" w:color="000000"/>
              <w:bottom w:val="single" w:sz="4" w:space="0" w:color="000000"/>
              <w:right w:val="single" w:sz="4" w:space="0" w:color="000000"/>
            </w:tcBorders>
          </w:tcPr>
          <w:p w14:paraId="387F0ED2" w14:textId="77777777" w:rsidR="00B8718F" w:rsidRDefault="00B8718F">
            <w:pPr>
              <w:pStyle w:val="Cell"/>
              <w:snapToGrid w:val="0"/>
              <w:rPr>
                <w:rFonts w:ascii="Calibri" w:hAnsi="Calibri"/>
                <w:sz w:val="20"/>
                <w:szCs w:val="22"/>
              </w:rPr>
            </w:pPr>
          </w:p>
        </w:tc>
      </w:tr>
    </w:tbl>
    <w:p w14:paraId="269B2C41" w14:textId="77777777" w:rsidR="00B8718F" w:rsidRDefault="00B8718F" w:rsidP="00B8718F">
      <w:pPr>
        <w:rPr>
          <w:rFonts w:ascii="Calibri" w:hAnsi="Calibri"/>
          <w:sz w:val="22"/>
        </w:rPr>
      </w:pPr>
    </w:p>
    <w:p w14:paraId="29FD6F7D" w14:textId="77777777" w:rsidR="00B8718F" w:rsidRDefault="00B8718F" w:rsidP="00B8718F">
      <w:r>
        <w:br w:type="page"/>
      </w:r>
    </w:p>
    <w:p w14:paraId="7AAAD8E3" w14:textId="77777777" w:rsidR="00B8718F" w:rsidRDefault="00B8718F" w:rsidP="007836CC">
      <w:pPr>
        <w:pStyle w:val="En-ttedetabledesmatires"/>
      </w:pPr>
      <w:r>
        <w:lastRenderedPageBreak/>
        <w:t>Table des matières</w:t>
      </w:r>
    </w:p>
    <w:p w14:paraId="4E987C3B" w14:textId="209CDCF9" w:rsidR="007836CC" w:rsidRDefault="00B8718F">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90372922" w:history="1">
        <w:r w:rsidR="007836CC" w:rsidRPr="00DE3084">
          <w:rPr>
            <w:rStyle w:val="Lienhypertexte"/>
            <w:noProof/>
          </w:rPr>
          <w:t>Objectif du scénario global</w:t>
        </w:r>
        <w:r w:rsidR="007836CC">
          <w:rPr>
            <w:noProof/>
            <w:webHidden/>
          </w:rPr>
          <w:tab/>
        </w:r>
        <w:r w:rsidR="007836CC">
          <w:rPr>
            <w:noProof/>
            <w:webHidden/>
          </w:rPr>
          <w:fldChar w:fldCharType="begin"/>
        </w:r>
        <w:r w:rsidR="007836CC">
          <w:rPr>
            <w:noProof/>
            <w:webHidden/>
          </w:rPr>
          <w:instrText xml:space="preserve"> PAGEREF _Toc90372922 \h </w:instrText>
        </w:r>
        <w:r w:rsidR="007836CC">
          <w:rPr>
            <w:noProof/>
            <w:webHidden/>
          </w:rPr>
        </w:r>
        <w:r w:rsidR="007836CC">
          <w:rPr>
            <w:noProof/>
            <w:webHidden/>
          </w:rPr>
          <w:fldChar w:fldCharType="separate"/>
        </w:r>
        <w:r w:rsidR="003D1BE6">
          <w:rPr>
            <w:noProof/>
            <w:webHidden/>
          </w:rPr>
          <w:t>2</w:t>
        </w:r>
        <w:r w:rsidR="007836CC">
          <w:rPr>
            <w:noProof/>
            <w:webHidden/>
          </w:rPr>
          <w:fldChar w:fldCharType="end"/>
        </w:r>
      </w:hyperlink>
    </w:p>
    <w:p w14:paraId="4AE2C404" w14:textId="25E3C1EF" w:rsidR="007836CC" w:rsidRDefault="00000000">
      <w:pPr>
        <w:pStyle w:val="TM1"/>
        <w:tabs>
          <w:tab w:val="right" w:leader="dot" w:pos="9062"/>
        </w:tabs>
        <w:rPr>
          <w:rFonts w:asciiTheme="minorHAnsi" w:eastAsiaTheme="minorEastAsia" w:hAnsiTheme="minorHAnsi" w:cstheme="minorBidi"/>
          <w:noProof/>
          <w:lang w:eastAsia="fr-FR"/>
        </w:rPr>
      </w:pPr>
      <w:hyperlink w:anchor="_Toc90372923" w:history="1">
        <w:r w:rsidR="007836CC" w:rsidRPr="00DE3084">
          <w:rPr>
            <w:rStyle w:val="Lienhypertexte"/>
            <w:noProof/>
          </w:rPr>
          <w:t>Objectifs de la formation</w:t>
        </w:r>
        <w:r w:rsidR="007836CC">
          <w:rPr>
            <w:noProof/>
            <w:webHidden/>
          </w:rPr>
          <w:tab/>
        </w:r>
        <w:r w:rsidR="007836CC">
          <w:rPr>
            <w:noProof/>
            <w:webHidden/>
          </w:rPr>
          <w:fldChar w:fldCharType="begin"/>
        </w:r>
        <w:r w:rsidR="007836CC">
          <w:rPr>
            <w:noProof/>
            <w:webHidden/>
          </w:rPr>
          <w:instrText xml:space="preserve"> PAGEREF _Toc90372923 \h </w:instrText>
        </w:r>
        <w:r w:rsidR="007836CC">
          <w:rPr>
            <w:noProof/>
            <w:webHidden/>
          </w:rPr>
        </w:r>
        <w:r w:rsidR="007836CC">
          <w:rPr>
            <w:noProof/>
            <w:webHidden/>
          </w:rPr>
          <w:fldChar w:fldCharType="separate"/>
        </w:r>
        <w:r w:rsidR="003D1BE6">
          <w:rPr>
            <w:noProof/>
            <w:webHidden/>
          </w:rPr>
          <w:t>2</w:t>
        </w:r>
        <w:r w:rsidR="007836CC">
          <w:rPr>
            <w:noProof/>
            <w:webHidden/>
          </w:rPr>
          <w:fldChar w:fldCharType="end"/>
        </w:r>
      </w:hyperlink>
    </w:p>
    <w:p w14:paraId="7886AC76" w14:textId="17F286DB" w:rsidR="007836CC" w:rsidRDefault="00000000">
      <w:pPr>
        <w:pStyle w:val="TM1"/>
        <w:tabs>
          <w:tab w:val="right" w:leader="dot" w:pos="9062"/>
        </w:tabs>
        <w:rPr>
          <w:rFonts w:asciiTheme="minorHAnsi" w:eastAsiaTheme="minorEastAsia" w:hAnsiTheme="minorHAnsi" w:cstheme="minorBidi"/>
          <w:noProof/>
          <w:lang w:eastAsia="fr-FR"/>
        </w:rPr>
      </w:pPr>
      <w:hyperlink w:anchor="_Toc90372924" w:history="1">
        <w:r w:rsidR="007836CC" w:rsidRPr="00DE3084">
          <w:rPr>
            <w:rStyle w:val="Lienhypertexte"/>
            <w:noProof/>
          </w:rPr>
          <w:t>Méthodes pédagogiques</w:t>
        </w:r>
        <w:r w:rsidR="007836CC">
          <w:rPr>
            <w:noProof/>
            <w:webHidden/>
          </w:rPr>
          <w:tab/>
        </w:r>
        <w:r w:rsidR="007836CC">
          <w:rPr>
            <w:noProof/>
            <w:webHidden/>
          </w:rPr>
          <w:fldChar w:fldCharType="begin"/>
        </w:r>
        <w:r w:rsidR="007836CC">
          <w:rPr>
            <w:noProof/>
            <w:webHidden/>
          </w:rPr>
          <w:instrText xml:space="preserve"> PAGEREF _Toc90372924 \h </w:instrText>
        </w:r>
        <w:r w:rsidR="007836CC">
          <w:rPr>
            <w:noProof/>
            <w:webHidden/>
          </w:rPr>
        </w:r>
        <w:r w:rsidR="007836CC">
          <w:rPr>
            <w:noProof/>
            <w:webHidden/>
          </w:rPr>
          <w:fldChar w:fldCharType="separate"/>
        </w:r>
        <w:r w:rsidR="003D1BE6">
          <w:rPr>
            <w:noProof/>
            <w:webHidden/>
          </w:rPr>
          <w:t>2</w:t>
        </w:r>
        <w:r w:rsidR="007836CC">
          <w:rPr>
            <w:noProof/>
            <w:webHidden/>
          </w:rPr>
          <w:fldChar w:fldCharType="end"/>
        </w:r>
      </w:hyperlink>
    </w:p>
    <w:p w14:paraId="619310FE" w14:textId="144F282C" w:rsidR="007836CC" w:rsidRDefault="00000000">
      <w:pPr>
        <w:pStyle w:val="TM1"/>
        <w:tabs>
          <w:tab w:val="right" w:leader="dot" w:pos="9062"/>
        </w:tabs>
        <w:rPr>
          <w:rFonts w:asciiTheme="minorHAnsi" w:eastAsiaTheme="minorEastAsia" w:hAnsiTheme="minorHAnsi" w:cstheme="minorBidi"/>
          <w:noProof/>
          <w:lang w:eastAsia="fr-FR"/>
        </w:rPr>
      </w:pPr>
      <w:hyperlink w:anchor="_Toc90372925" w:history="1">
        <w:r w:rsidR="007836CC" w:rsidRPr="00DE3084">
          <w:rPr>
            <w:rStyle w:val="Lienhypertexte"/>
            <w:noProof/>
          </w:rPr>
          <w:t>Scénario pédagogique global</w:t>
        </w:r>
        <w:r w:rsidR="007836CC">
          <w:rPr>
            <w:noProof/>
            <w:webHidden/>
          </w:rPr>
          <w:tab/>
        </w:r>
        <w:r w:rsidR="007836CC">
          <w:rPr>
            <w:noProof/>
            <w:webHidden/>
          </w:rPr>
          <w:fldChar w:fldCharType="begin"/>
        </w:r>
        <w:r w:rsidR="007836CC">
          <w:rPr>
            <w:noProof/>
            <w:webHidden/>
          </w:rPr>
          <w:instrText xml:space="preserve"> PAGEREF _Toc90372925 \h </w:instrText>
        </w:r>
        <w:r w:rsidR="007836CC">
          <w:rPr>
            <w:noProof/>
            <w:webHidden/>
          </w:rPr>
        </w:r>
        <w:r w:rsidR="007836CC">
          <w:rPr>
            <w:noProof/>
            <w:webHidden/>
          </w:rPr>
          <w:fldChar w:fldCharType="separate"/>
        </w:r>
        <w:r w:rsidR="003D1BE6">
          <w:rPr>
            <w:noProof/>
            <w:webHidden/>
          </w:rPr>
          <w:t>5</w:t>
        </w:r>
        <w:r w:rsidR="007836CC">
          <w:rPr>
            <w:noProof/>
            <w:webHidden/>
          </w:rPr>
          <w:fldChar w:fldCharType="end"/>
        </w:r>
      </w:hyperlink>
    </w:p>
    <w:p w14:paraId="61FFD04A" w14:textId="0A9D7446" w:rsidR="007836CC" w:rsidRDefault="00000000">
      <w:pPr>
        <w:pStyle w:val="TM1"/>
        <w:tabs>
          <w:tab w:val="right" w:leader="dot" w:pos="9062"/>
        </w:tabs>
        <w:rPr>
          <w:rFonts w:asciiTheme="minorHAnsi" w:eastAsiaTheme="minorEastAsia" w:hAnsiTheme="minorHAnsi" w:cstheme="minorBidi"/>
          <w:noProof/>
          <w:lang w:eastAsia="fr-FR"/>
        </w:rPr>
      </w:pPr>
      <w:hyperlink w:anchor="_Toc90372926" w:history="1">
        <w:r w:rsidR="007836CC" w:rsidRPr="00DE3084">
          <w:rPr>
            <w:rStyle w:val="Lienhypertexte"/>
            <w:noProof/>
          </w:rPr>
          <w:t>Contenu de la formation</w:t>
        </w:r>
        <w:r w:rsidR="007836CC">
          <w:rPr>
            <w:noProof/>
            <w:webHidden/>
          </w:rPr>
          <w:tab/>
        </w:r>
        <w:r w:rsidR="007836CC">
          <w:rPr>
            <w:noProof/>
            <w:webHidden/>
          </w:rPr>
          <w:fldChar w:fldCharType="begin"/>
        </w:r>
        <w:r w:rsidR="007836CC">
          <w:rPr>
            <w:noProof/>
            <w:webHidden/>
          </w:rPr>
          <w:instrText xml:space="preserve"> PAGEREF _Toc90372926 \h </w:instrText>
        </w:r>
        <w:r w:rsidR="007836CC">
          <w:rPr>
            <w:noProof/>
            <w:webHidden/>
          </w:rPr>
        </w:r>
        <w:r w:rsidR="007836CC">
          <w:rPr>
            <w:noProof/>
            <w:webHidden/>
          </w:rPr>
          <w:fldChar w:fldCharType="separate"/>
        </w:r>
        <w:r w:rsidR="003D1BE6">
          <w:rPr>
            <w:noProof/>
            <w:webHidden/>
          </w:rPr>
          <w:t>5</w:t>
        </w:r>
        <w:r w:rsidR="007836CC">
          <w:rPr>
            <w:noProof/>
            <w:webHidden/>
          </w:rPr>
          <w:fldChar w:fldCharType="end"/>
        </w:r>
      </w:hyperlink>
    </w:p>
    <w:p w14:paraId="2DE695EE" w14:textId="03E63B1F" w:rsidR="007836CC" w:rsidRDefault="00000000">
      <w:pPr>
        <w:pStyle w:val="TM1"/>
        <w:tabs>
          <w:tab w:val="right" w:leader="dot" w:pos="9062"/>
        </w:tabs>
        <w:rPr>
          <w:rFonts w:asciiTheme="minorHAnsi" w:eastAsiaTheme="minorEastAsia" w:hAnsiTheme="minorHAnsi" w:cstheme="minorBidi"/>
          <w:noProof/>
          <w:lang w:eastAsia="fr-FR"/>
        </w:rPr>
      </w:pPr>
      <w:hyperlink w:anchor="_Toc90372927" w:history="1">
        <w:r w:rsidR="007836CC" w:rsidRPr="00DE3084">
          <w:rPr>
            <w:rStyle w:val="Lienhypertexte"/>
            <w:noProof/>
          </w:rPr>
          <w:t>Equipe projet</w:t>
        </w:r>
        <w:r w:rsidR="007836CC">
          <w:rPr>
            <w:noProof/>
            <w:webHidden/>
          </w:rPr>
          <w:tab/>
        </w:r>
        <w:r w:rsidR="007836CC">
          <w:rPr>
            <w:noProof/>
            <w:webHidden/>
          </w:rPr>
          <w:fldChar w:fldCharType="begin"/>
        </w:r>
        <w:r w:rsidR="007836CC">
          <w:rPr>
            <w:noProof/>
            <w:webHidden/>
          </w:rPr>
          <w:instrText xml:space="preserve"> PAGEREF _Toc90372927 \h </w:instrText>
        </w:r>
        <w:r w:rsidR="007836CC">
          <w:rPr>
            <w:noProof/>
            <w:webHidden/>
          </w:rPr>
        </w:r>
        <w:r w:rsidR="007836CC">
          <w:rPr>
            <w:noProof/>
            <w:webHidden/>
          </w:rPr>
          <w:fldChar w:fldCharType="separate"/>
        </w:r>
        <w:r w:rsidR="003D1BE6">
          <w:rPr>
            <w:noProof/>
            <w:webHidden/>
          </w:rPr>
          <w:t>6</w:t>
        </w:r>
        <w:r w:rsidR="007836CC">
          <w:rPr>
            <w:noProof/>
            <w:webHidden/>
          </w:rPr>
          <w:fldChar w:fldCharType="end"/>
        </w:r>
      </w:hyperlink>
    </w:p>
    <w:p w14:paraId="02128649" w14:textId="1197524F" w:rsidR="007836CC" w:rsidRDefault="00000000">
      <w:pPr>
        <w:pStyle w:val="TM1"/>
        <w:tabs>
          <w:tab w:val="right" w:leader="dot" w:pos="9062"/>
        </w:tabs>
        <w:rPr>
          <w:rFonts w:asciiTheme="minorHAnsi" w:eastAsiaTheme="minorEastAsia" w:hAnsiTheme="minorHAnsi" w:cstheme="minorBidi"/>
          <w:noProof/>
          <w:lang w:eastAsia="fr-FR"/>
        </w:rPr>
      </w:pPr>
      <w:hyperlink w:anchor="_Toc90372928" w:history="1">
        <w:r w:rsidR="007836CC" w:rsidRPr="00DE3084">
          <w:rPr>
            <w:rStyle w:val="Lienhypertexte"/>
            <w:noProof/>
          </w:rPr>
          <w:t>Temps mobilisable</w:t>
        </w:r>
        <w:r w:rsidR="007836CC">
          <w:rPr>
            <w:noProof/>
            <w:webHidden/>
          </w:rPr>
          <w:tab/>
        </w:r>
        <w:r w:rsidR="007836CC">
          <w:rPr>
            <w:noProof/>
            <w:webHidden/>
          </w:rPr>
          <w:fldChar w:fldCharType="begin"/>
        </w:r>
        <w:r w:rsidR="007836CC">
          <w:rPr>
            <w:noProof/>
            <w:webHidden/>
          </w:rPr>
          <w:instrText xml:space="preserve"> PAGEREF _Toc90372928 \h </w:instrText>
        </w:r>
        <w:r w:rsidR="007836CC">
          <w:rPr>
            <w:noProof/>
            <w:webHidden/>
          </w:rPr>
        </w:r>
        <w:r w:rsidR="007836CC">
          <w:rPr>
            <w:noProof/>
            <w:webHidden/>
          </w:rPr>
          <w:fldChar w:fldCharType="separate"/>
        </w:r>
        <w:r w:rsidR="003D1BE6">
          <w:rPr>
            <w:noProof/>
            <w:webHidden/>
          </w:rPr>
          <w:t>6</w:t>
        </w:r>
        <w:r w:rsidR="007836CC">
          <w:rPr>
            <w:noProof/>
            <w:webHidden/>
          </w:rPr>
          <w:fldChar w:fldCharType="end"/>
        </w:r>
      </w:hyperlink>
    </w:p>
    <w:p w14:paraId="1BB64230" w14:textId="4F7695A1" w:rsidR="007836CC" w:rsidRDefault="00000000">
      <w:pPr>
        <w:pStyle w:val="TM1"/>
        <w:tabs>
          <w:tab w:val="right" w:leader="dot" w:pos="9062"/>
        </w:tabs>
        <w:rPr>
          <w:rFonts w:asciiTheme="minorHAnsi" w:eastAsiaTheme="minorEastAsia" w:hAnsiTheme="minorHAnsi" w:cstheme="minorBidi"/>
          <w:noProof/>
          <w:lang w:eastAsia="fr-FR"/>
        </w:rPr>
      </w:pPr>
      <w:hyperlink w:anchor="_Toc90372929" w:history="1">
        <w:r w:rsidR="007836CC" w:rsidRPr="00DE3084">
          <w:rPr>
            <w:rStyle w:val="Lienhypertexte"/>
            <w:noProof/>
          </w:rPr>
          <w:t>Planning détaillé</w:t>
        </w:r>
        <w:r w:rsidR="007836CC">
          <w:rPr>
            <w:noProof/>
            <w:webHidden/>
          </w:rPr>
          <w:tab/>
        </w:r>
        <w:r w:rsidR="007836CC">
          <w:rPr>
            <w:noProof/>
            <w:webHidden/>
          </w:rPr>
          <w:fldChar w:fldCharType="begin"/>
        </w:r>
        <w:r w:rsidR="007836CC">
          <w:rPr>
            <w:noProof/>
            <w:webHidden/>
          </w:rPr>
          <w:instrText xml:space="preserve"> PAGEREF _Toc90372929 \h </w:instrText>
        </w:r>
        <w:r w:rsidR="007836CC">
          <w:rPr>
            <w:noProof/>
            <w:webHidden/>
          </w:rPr>
        </w:r>
        <w:r w:rsidR="007836CC">
          <w:rPr>
            <w:noProof/>
            <w:webHidden/>
          </w:rPr>
          <w:fldChar w:fldCharType="separate"/>
        </w:r>
        <w:r w:rsidR="003D1BE6">
          <w:rPr>
            <w:noProof/>
            <w:webHidden/>
          </w:rPr>
          <w:t>6</w:t>
        </w:r>
        <w:r w:rsidR="007836CC">
          <w:rPr>
            <w:noProof/>
            <w:webHidden/>
          </w:rPr>
          <w:fldChar w:fldCharType="end"/>
        </w:r>
      </w:hyperlink>
    </w:p>
    <w:p w14:paraId="3E6D9046" w14:textId="5B510778" w:rsidR="00B8718F" w:rsidRDefault="00B8718F" w:rsidP="00B8718F">
      <w:pPr>
        <w:rPr>
          <w:rFonts w:eastAsia="Calibri"/>
        </w:rPr>
      </w:pPr>
      <w:r>
        <w:rPr>
          <w:b/>
          <w:bCs/>
        </w:rPr>
        <w:fldChar w:fldCharType="end"/>
      </w:r>
    </w:p>
    <w:p w14:paraId="0C44AB65" w14:textId="77777777" w:rsidR="00B8718F" w:rsidRDefault="00B8718F" w:rsidP="00B8718F"/>
    <w:p w14:paraId="1E51BA6B" w14:textId="77777777" w:rsidR="007836CC" w:rsidRDefault="007836CC" w:rsidP="007836CC">
      <w:pPr>
        <w:pStyle w:val="Titre1"/>
      </w:pPr>
    </w:p>
    <w:p w14:paraId="7DD59308" w14:textId="39EEEEF3" w:rsidR="00B8718F" w:rsidRPr="007836CC" w:rsidRDefault="00B8718F" w:rsidP="007836CC">
      <w:pPr>
        <w:pStyle w:val="Titre1"/>
      </w:pPr>
      <w:bookmarkStart w:id="0" w:name="_Toc90372922"/>
      <w:r w:rsidRPr="007836CC">
        <w:t>Objectif du scénario global</w:t>
      </w:r>
      <w:bookmarkEnd w:id="0"/>
    </w:p>
    <w:p w14:paraId="0576A31B" w14:textId="77777777" w:rsidR="00B8718F" w:rsidRPr="00167363" w:rsidRDefault="00B8718F" w:rsidP="00B8718F">
      <w:pPr>
        <w:rPr>
          <w:color w:val="0070C0"/>
        </w:rPr>
      </w:pPr>
      <w:r w:rsidRPr="00167363">
        <w:rPr>
          <w:color w:val="0070C0"/>
        </w:rPr>
        <w:t>Il s’agit du premier document de conception. Il a pour objectif de définir les grandes options pédagogiques du dispositif.</w:t>
      </w:r>
    </w:p>
    <w:p w14:paraId="335BE667" w14:textId="77777777" w:rsidR="00B8718F" w:rsidRDefault="00B8718F" w:rsidP="00B8718F">
      <w:pPr>
        <w:rPr>
          <w:b/>
        </w:rPr>
      </w:pPr>
      <w:r>
        <w:rPr>
          <w:b/>
        </w:rPr>
        <w:t>Remarques</w:t>
      </w:r>
    </w:p>
    <w:p w14:paraId="6904205E" w14:textId="05900B9D" w:rsidR="00B8718F" w:rsidRPr="00167363" w:rsidRDefault="00B8718F" w:rsidP="00B8718F">
      <w:pPr>
        <w:rPr>
          <w:color w:val="0070C0"/>
        </w:rPr>
      </w:pPr>
      <w:r w:rsidRPr="00167363">
        <w:rPr>
          <w:color w:val="0070C0"/>
        </w:rPr>
        <w:t xml:space="preserve">Ce document est très important car il détermine les caractéristiques principales de votre projet. Il faut bien travailler cette étape avant de continuer. </w:t>
      </w:r>
    </w:p>
    <w:p w14:paraId="5E5AA80A" w14:textId="3FF19FC5" w:rsidR="00B8718F" w:rsidRDefault="00B8718F" w:rsidP="007836CC">
      <w:pPr>
        <w:pStyle w:val="Titre1"/>
      </w:pPr>
      <w:bookmarkStart w:id="1" w:name="_Toc90372923"/>
      <w:r>
        <w:t>Objectifs</w:t>
      </w:r>
      <w:r w:rsidR="008639C6">
        <w:t xml:space="preserve"> de la formation</w:t>
      </w:r>
      <w:bookmarkEnd w:id="1"/>
    </w:p>
    <w:p w14:paraId="3D96B1FA" w14:textId="62A8EC53" w:rsidR="001862DD" w:rsidRDefault="00B8718F" w:rsidP="00B8718F">
      <w:pPr>
        <w:rPr>
          <w:color w:val="0070C0"/>
        </w:rPr>
      </w:pPr>
      <w:r w:rsidRPr="00167363">
        <w:rPr>
          <w:color w:val="0070C0"/>
        </w:rPr>
        <w:t>Il faut reprendre ici les objectifs de la formation déclinés en objectifs opérationnels évaluables.</w:t>
      </w:r>
      <w:r w:rsidR="001862DD" w:rsidRPr="00167363">
        <w:rPr>
          <w:color w:val="0070C0"/>
        </w:rPr>
        <w:t xml:space="preserve"> </w:t>
      </w:r>
    </w:p>
    <w:p w14:paraId="646F07F8" w14:textId="07111845" w:rsidR="00167363" w:rsidRDefault="00167363" w:rsidP="00B8718F">
      <w:pPr>
        <w:rPr>
          <w:color w:val="0070C0"/>
        </w:rPr>
      </w:pPr>
    </w:p>
    <w:p w14:paraId="73E0607B" w14:textId="35D093F2" w:rsidR="008639C6" w:rsidRDefault="008639C6" w:rsidP="007836CC">
      <w:pPr>
        <w:pStyle w:val="Titre1"/>
      </w:pPr>
      <w:bookmarkStart w:id="2" w:name="_Toc90372924"/>
      <w:r>
        <w:t>Méthodes pédagogiques</w:t>
      </w:r>
      <w:bookmarkEnd w:id="2"/>
      <w:r>
        <w:t xml:space="preserve"> </w:t>
      </w:r>
    </w:p>
    <w:p w14:paraId="35DCD4E7" w14:textId="04E75597" w:rsidR="008639C6" w:rsidRPr="00167363" w:rsidRDefault="008639C6" w:rsidP="00B8718F">
      <w:pPr>
        <w:rPr>
          <w:color w:val="0070C0"/>
        </w:rPr>
      </w:pPr>
      <w:r w:rsidRPr="00167363">
        <w:rPr>
          <w:color w:val="0070C0"/>
        </w:rPr>
        <w:t xml:space="preserve">Il est important ici de bien cibler </w:t>
      </w:r>
      <w:r w:rsidR="007836CC">
        <w:rPr>
          <w:color w:val="0070C0"/>
        </w:rPr>
        <w:t xml:space="preserve">ci-après </w:t>
      </w:r>
      <w:r w:rsidRPr="00167363">
        <w:rPr>
          <w:color w:val="0070C0"/>
        </w:rPr>
        <w:t>la méthode de conception pédagogique, le processus engagé, les modalité</w:t>
      </w:r>
      <w:r w:rsidR="000603CC">
        <w:rPr>
          <w:color w:val="0070C0"/>
        </w:rPr>
        <w:t>s</w:t>
      </w:r>
      <w:r w:rsidRPr="00167363">
        <w:rPr>
          <w:color w:val="0070C0"/>
        </w:rPr>
        <w:t xml:space="preserve"> d’évaluation et les moyens de communication entre les acteurs de la formation (Apprenants / formateurs</w:t>
      </w:r>
      <w:r>
        <w:rPr>
          <w:color w:val="0070C0"/>
        </w:rPr>
        <w:t xml:space="preserve"> / tuteurs).</w:t>
      </w:r>
      <w:r w:rsidRPr="00167363">
        <w:rPr>
          <w:color w:val="0070C0"/>
        </w:rPr>
        <w:t xml:space="preserve"> </w:t>
      </w:r>
    </w:p>
    <w:p w14:paraId="5C9B4C3B" w14:textId="77777777" w:rsidR="001862DD" w:rsidRPr="00556041" w:rsidRDefault="001862DD" w:rsidP="001862DD">
      <w:pPr>
        <w:rPr>
          <w:rFonts w:ascii="Arial" w:hAnsi="Arial" w:cs="Arial"/>
        </w:rPr>
      </w:pPr>
    </w:p>
    <w:p w14:paraId="3C321DA0" w14:textId="414A0BFA" w:rsidR="001862DD" w:rsidRPr="0067199D" w:rsidRDefault="001862DD" w:rsidP="0067199D">
      <w:pPr>
        <w:shd w:val="clear" w:color="auto" w:fill="002060"/>
        <w:rPr>
          <w:rFonts w:ascii="Arial" w:eastAsia="Calibri" w:hAnsi="Arial" w:cs="Arial"/>
          <w:b/>
          <w:color w:val="FFFFFF" w:themeColor="background1"/>
          <w:sz w:val="32"/>
          <w:szCs w:val="32"/>
          <w:lang w:eastAsia="fr-FR"/>
        </w:rPr>
      </w:pPr>
      <w:r w:rsidRPr="00556041">
        <w:rPr>
          <w:rFonts w:ascii="Arial" w:eastAsia="Calibri" w:hAnsi="Arial" w:cs="Arial"/>
          <w:b/>
          <w:color w:val="FFFFFF" w:themeColor="background1"/>
          <w:sz w:val="32"/>
          <w:szCs w:val="32"/>
          <w:lang w:eastAsia="fr-FR"/>
        </w:rPr>
        <w:t>Conception pédagogique</w:t>
      </w:r>
    </w:p>
    <w:p w14:paraId="3F7A123B" w14:textId="15A322AD" w:rsidR="001862DD" w:rsidRPr="0067199D" w:rsidRDefault="001862DD" w:rsidP="0067199D">
      <w:pPr>
        <w:jc w:val="both"/>
        <w:rPr>
          <w:rFonts w:ascii="Arial" w:hAnsi="Arial" w:cs="Arial"/>
          <w:sz w:val="20"/>
          <w:szCs w:val="20"/>
        </w:rPr>
      </w:pPr>
      <w:r w:rsidRPr="0067199D">
        <w:rPr>
          <w:rFonts w:ascii="Arial" w:hAnsi="Arial" w:cs="Arial"/>
          <w:sz w:val="20"/>
          <w:szCs w:val="20"/>
        </w:rPr>
        <w:t>Une méthode pédagogique décrit le moyen pédagogique adopté pour favoriser l’apprentissage et atteindre un objectif pédagogique. Elle doit permettre la facilitation de l’apprentissage et plus généralement la médiation du savoir. Elle appartient au libre choix de l’enseignant, liée au contexte des apprenants et aux circonstances de l’enseignement. Il est fréquent également de plus ou moins valoriser à un instant donné une méthode qu’une autre ; sans parler des effets de mode ou de croyance en une méthode-miracle qui parfois surgissent... Ce choix, étayé par une représentation forte de l’enseignant-formateur, influe au final sur le choix des outils, des modalités ou des ressources d’un projet.</w:t>
      </w:r>
    </w:p>
    <w:tbl>
      <w:tblPr>
        <w:tblpPr w:leftFromText="141" w:rightFromText="141" w:vertAnchor="text" w:tblpX="-20" w:tblpY="1"/>
        <w:tblOverlap w:val="neve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579"/>
      </w:tblGrid>
      <w:tr w:rsidR="001862DD" w:rsidRPr="00556041" w14:paraId="0F2CD4EC" w14:textId="77777777" w:rsidTr="001862DD">
        <w:trPr>
          <w:trHeight w:val="70"/>
        </w:trPr>
        <w:tc>
          <w:tcPr>
            <w:tcW w:w="9086" w:type="dxa"/>
            <w:gridSpan w:val="2"/>
            <w:shd w:val="clear" w:color="auto" w:fill="auto"/>
          </w:tcPr>
          <w:p w14:paraId="491A4098" w14:textId="77777777" w:rsidR="001862DD" w:rsidRPr="00556041" w:rsidRDefault="001862DD" w:rsidP="001862DD">
            <w:pPr>
              <w:shd w:val="clear" w:color="auto" w:fill="002060"/>
              <w:spacing w:before="60" w:after="60"/>
              <w:rPr>
                <w:rFonts w:ascii="Arial" w:eastAsia="Calibri" w:hAnsi="Arial" w:cs="Arial"/>
                <w:b/>
                <w:color w:val="FFFFFF" w:themeColor="background1"/>
                <w:sz w:val="32"/>
                <w:szCs w:val="32"/>
                <w:lang w:eastAsia="fr-FR"/>
              </w:rPr>
            </w:pPr>
            <w:r w:rsidRPr="00556041">
              <w:rPr>
                <w:rFonts w:ascii="Arial" w:eastAsia="Calibri" w:hAnsi="Arial" w:cs="Arial"/>
                <w:b/>
                <w:color w:val="FFFFFF" w:themeColor="background1"/>
                <w:sz w:val="32"/>
                <w:szCs w:val="32"/>
                <w:lang w:eastAsia="fr-FR"/>
              </w:rPr>
              <w:lastRenderedPageBreak/>
              <w:t>Type de méthode</w:t>
            </w:r>
          </w:p>
        </w:tc>
      </w:tr>
      <w:tr w:rsidR="001862DD" w:rsidRPr="00556041" w14:paraId="4EF3980B" w14:textId="77777777" w:rsidTr="001862DD">
        <w:trPr>
          <w:trHeight w:val="54"/>
        </w:trPr>
        <w:tc>
          <w:tcPr>
            <w:tcW w:w="8507" w:type="dxa"/>
            <w:shd w:val="clear" w:color="auto" w:fill="auto"/>
          </w:tcPr>
          <w:p w14:paraId="45F12312" w14:textId="77777777" w:rsidR="001862DD" w:rsidRPr="007836CC" w:rsidRDefault="001862DD" w:rsidP="001862DD">
            <w:pPr>
              <w:spacing w:before="60" w:after="60"/>
              <w:rPr>
                <w:rFonts w:ascii="Arial" w:hAnsi="Arial" w:cs="Arial"/>
                <w:b/>
                <w:sz w:val="22"/>
              </w:rPr>
            </w:pPr>
            <w:r w:rsidRPr="007836CC">
              <w:rPr>
                <w:rFonts w:ascii="Arial" w:hAnsi="Arial" w:cs="Arial"/>
                <w:b/>
                <w:sz w:val="22"/>
              </w:rPr>
              <w:t xml:space="preserve">Méthode expositive, transmissive, passive ou magistrale </w:t>
            </w:r>
          </w:p>
        </w:tc>
        <w:sdt>
          <w:sdtPr>
            <w:rPr>
              <w:rFonts w:ascii="Arial" w:hAnsi="Arial" w:cs="Arial"/>
              <w:sz w:val="24"/>
              <w:szCs w:val="24"/>
            </w:rPr>
            <w:id w:val="-636404972"/>
            <w14:checkbox>
              <w14:checked w14:val="0"/>
              <w14:checkedState w14:val="2612" w14:font="MS Gothic"/>
              <w14:uncheckedState w14:val="2610" w14:font="MS Gothic"/>
            </w14:checkbox>
          </w:sdtPr>
          <w:sdtContent>
            <w:tc>
              <w:tcPr>
                <w:tcW w:w="579" w:type="dxa"/>
                <w:shd w:val="clear" w:color="auto" w:fill="auto"/>
              </w:tcPr>
              <w:p w14:paraId="4EDB525D" w14:textId="77777777" w:rsidR="001862DD" w:rsidRPr="00556041" w:rsidRDefault="001862DD" w:rsidP="001862DD">
                <w:pPr>
                  <w:rPr>
                    <w:rFonts w:ascii="Arial" w:hAnsi="Arial" w:cs="Arial"/>
                  </w:rPr>
                </w:pPr>
                <w:r w:rsidRPr="00CA584D">
                  <w:rPr>
                    <w:rFonts w:ascii="Segoe UI Symbol" w:eastAsia="MS Gothic" w:hAnsi="Segoe UI Symbol" w:cs="Segoe UI Symbol"/>
                    <w:sz w:val="24"/>
                    <w:szCs w:val="24"/>
                  </w:rPr>
                  <w:t>☐</w:t>
                </w:r>
              </w:p>
            </w:tc>
          </w:sdtContent>
        </w:sdt>
      </w:tr>
      <w:tr w:rsidR="001862DD" w:rsidRPr="008A3A50" w14:paraId="55AAFD0C" w14:textId="77777777" w:rsidTr="001862DD">
        <w:trPr>
          <w:trHeight w:val="54"/>
        </w:trPr>
        <w:tc>
          <w:tcPr>
            <w:tcW w:w="9086" w:type="dxa"/>
            <w:gridSpan w:val="2"/>
            <w:shd w:val="clear" w:color="auto" w:fill="auto"/>
          </w:tcPr>
          <w:p w14:paraId="721CCB2A" w14:textId="77777777" w:rsidR="001862DD" w:rsidRPr="00D1418B" w:rsidRDefault="001862DD" w:rsidP="001862DD">
            <w:pPr>
              <w:suppressAutoHyphens/>
              <w:ind w:left="360"/>
              <w:jc w:val="both"/>
              <w:rPr>
                <w:rFonts w:ascii="Arial" w:hAnsi="Arial" w:cs="Arial"/>
                <w:sz w:val="20"/>
                <w:szCs w:val="20"/>
              </w:rPr>
            </w:pPr>
            <w:r w:rsidRPr="00D1418B">
              <w:rPr>
                <w:rFonts w:ascii="Arial" w:hAnsi="Arial" w:cs="Arial"/>
                <w:sz w:val="20"/>
                <w:szCs w:val="20"/>
              </w:rPr>
              <w:t>Le formateur maîtrise un contenu structuré et transmet ses connaissances sous forme d’exposé, cours magistral qui laisse peu de place à l’interactivité avec l’apprenant.</w:t>
            </w:r>
          </w:p>
        </w:tc>
      </w:tr>
      <w:tr w:rsidR="001862DD" w:rsidRPr="00556041" w14:paraId="7B968B9B" w14:textId="77777777" w:rsidTr="001862DD">
        <w:trPr>
          <w:trHeight w:val="54"/>
        </w:trPr>
        <w:tc>
          <w:tcPr>
            <w:tcW w:w="8507" w:type="dxa"/>
            <w:shd w:val="clear" w:color="auto" w:fill="auto"/>
          </w:tcPr>
          <w:p w14:paraId="1BBA99B1" w14:textId="77777777" w:rsidR="001862DD" w:rsidRPr="007836CC" w:rsidRDefault="001862DD" w:rsidP="001862DD">
            <w:pPr>
              <w:spacing w:before="60" w:after="60"/>
              <w:rPr>
                <w:rFonts w:ascii="Arial" w:hAnsi="Arial" w:cs="Arial"/>
                <w:b/>
                <w:sz w:val="22"/>
              </w:rPr>
            </w:pPr>
            <w:r w:rsidRPr="007836CC">
              <w:rPr>
                <w:rFonts w:ascii="Arial" w:hAnsi="Arial" w:cs="Arial"/>
                <w:b/>
                <w:sz w:val="22"/>
              </w:rPr>
              <w:t xml:space="preserve">Méthode démonstrative </w:t>
            </w:r>
          </w:p>
        </w:tc>
        <w:sdt>
          <w:sdtPr>
            <w:rPr>
              <w:rFonts w:ascii="Arial" w:hAnsi="Arial" w:cs="Arial"/>
              <w:sz w:val="24"/>
              <w:szCs w:val="24"/>
            </w:rPr>
            <w:id w:val="-890879340"/>
            <w14:checkbox>
              <w14:checked w14:val="0"/>
              <w14:checkedState w14:val="2612" w14:font="MS Gothic"/>
              <w14:uncheckedState w14:val="2610" w14:font="MS Gothic"/>
            </w14:checkbox>
          </w:sdtPr>
          <w:sdtContent>
            <w:tc>
              <w:tcPr>
                <w:tcW w:w="579" w:type="dxa"/>
                <w:shd w:val="clear" w:color="auto" w:fill="auto"/>
              </w:tcPr>
              <w:p w14:paraId="60A6D718" w14:textId="77777777" w:rsidR="001862DD" w:rsidRPr="00556041" w:rsidRDefault="001862DD" w:rsidP="001862DD">
                <w:pPr>
                  <w:rPr>
                    <w:rFonts w:ascii="Arial" w:hAnsi="Arial" w:cs="Arial"/>
                  </w:rPr>
                </w:pPr>
                <w:r w:rsidRPr="00CA584D">
                  <w:rPr>
                    <w:rFonts w:ascii="MS Gothic" w:eastAsia="MS Gothic" w:hAnsi="MS Gothic" w:cs="Arial" w:hint="eastAsia"/>
                    <w:sz w:val="24"/>
                    <w:szCs w:val="24"/>
                  </w:rPr>
                  <w:t>☐</w:t>
                </w:r>
              </w:p>
            </w:tc>
          </w:sdtContent>
        </w:sdt>
      </w:tr>
      <w:tr w:rsidR="001862DD" w:rsidRPr="008A3A50" w14:paraId="3B1683FF" w14:textId="77777777" w:rsidTr="001862DD">
        <w:trPr>
          <w:trHeight w:val="54"/>
        </w:trPr>
        <w:tc>
          <w:tcPr>
            <w:tcW w:w="9086" w:type="dxa"/>
            <w:gridSpan w:val="2"/>
            <w:shd w:val="clear" w:color="auto" w:fill="auto"/>
          </w:tcPr>
          <w:p w14:paraId="5976BBFB" w14:textId="77777777" w:rsidR="001862DD" w:rsidRPr="00D1418B" w:rsidRDefault="001862DD" w:rsidP="001862DD">
            <w:pPr>
              <w:suppressAutoHyphens/>
              <w:ind w:left="360"/>
              <w:jc w:val="both"/>
              <w:rPr>
                <w:rFonts w:ascii="Arial" w:hAnsi="Arial" w:cs="Arial"/>
                <w:sz w:val="20"/>
                <w:szCs w:val="20"/>
              </w:rPr>
            </w:pPr>
            <w:r w:rsidRPr="00D1418B">
              <w:rPr>
                <w:rFonts w:ascii="Arial" w:hAnsi="Arial" w:cs="Arial"/>
                <w:sz w:val="20"/>
                <w:szCs w:val="20"/>
              </w:rPr>
              <w:t>Le formateur détermine un chemin pédagogique : il montre, fait faire ensuite et fait formuler l’apprenant pour évaluer le degré de compréhension.</w:t>
            </w:r>
          </w:p>
        </w:tc>
      </w:tr>
      <w:tr w:rsidR="001862DD" w:rsidRPr="00556041" w14:paraId="03813AD4" w14:textId="77777777" w:rsidTr="001862DD">
        <w:trPr>
          <w:trHeight w:val="54"/>
        </w:trPr>
        <w:tc>
          <w:tcPr>
            <w:tcW w:w="8507" w:type="dxa"/>
            <w:shd w:val="clear" w:color="auto" w:fill="auto"/>
          </w:tcPr>
          <w:p w14:paraId="69D2921E" w14:textId="77777777" w:rsidR="001862DD" w:rsidRPr="007836CC" w:rsidRDefault="001862DD" w:rsidP="001862DD">
            <w:pPr>
              <w:spacing w:before="60" w:after="60"/>
              <w:rPr>
                <w:rFonts w:ascii="Arial" w:hAnsi="Arial" w:cs="Arial"/>
                <w:b/>
                <w:sz w:val="22"/>
              </w:rPr>
            </w:pPr>
            <w:r w:rsidRPr="007836CC">
              <w:rPr>
                <w:rFonts w:ascii="Arial" w:hAnsi="Arial" w:cs="Arial"/>
                <w:b/>
                <w:sz w:val="22"/>
              </w:rPr>
              <w:t xml:space="preserve">Méthode interrogative ou maïeutique </w:t>
            </w:r>
          </w:p>
        </w:tc>
        <w:sdt>
          <w:sdtPr>
            <w:rPr>
              <w:rFonts w:ascii="Arial" w:hAnsi="Arial" w:cs="Arial"/>
              <w:sz w:val="24"/>
              <w:szCs w:val="24"/>
            </w:rPr>
            <w:id w:val="-1937046192"/>
            <w14:checkbox>
              <w14:checked w14:val="0"/>
              <w14:checkedState w14:val="2612" w14:font="MS Gothic"/>
              <w14:uncheckedState w14:val="2610" w14:font="MS Gothic"/>
            </w14:checkbox>
          </w:sdtPr>
          <w:sdtContent>
            <w:tc>
              <w:tcPr>
                <w:tcW w:w="579" w:type="dxa"/>
                <w:shd w:val="clear" w:color="auto" w:fill="auto"/>
              </w:tcPr>
              <w:p w14:paraId="4E3C89D9" w14:textId="77777777" w:rsidR="001862DD" w:rsidRPr="00556041" w:rsidRDefault="001862DD" w:rsidP="001862DD">
                <w:pPr>
                  <w:rPr>
                    <w:rFonts w:ascii="Arial" w:hAnsi="Arial" w:cs="Arial"/>
                  </w:rPr>
                </w:pPr>
                <w:r w:rsidRPr="00CA584D">
                  <w:rPr>
                    <w:rFonts w:ascii="Segoe UI Symbol" w:eastAsia="MS Gothic" w:hAnsi="Segoe UI Symbol" w:cs="Segoe UI Symbol"/>
                    <w:sz w:val="24"/>
                    <w:szCs w:val="24"/>
                  </w:rPr>
                  <w:t>☐</w:t>
                </w:r>
              </w:p>
            </w:tc>
          </w:sdtContent>
        </w:sdt>
      </w:tr>
      <w:tr w:rsidR="001862DD" w:rsidRPr="008A3A50" w14:paraId="01E15B24" w14:textId="77777777" w:rsidTr="001862DD">
        <w:trPr>
          <w:trHeight w:val="54"/>
        </w:trPr>
        <w:tc>
          <w:tcPr>
            <w:tcW w:w="9086" w:type="dxa"/>
            <w:gridSpan w:val="2"/>
            <w:shd w:val="clear" w:color="auto" w:fill="auto"/>
          </w:tcPr>
          <w:p w14:paraId="0FBA8733" w14:textId="77777777" w:rsidR="001862DD" w:rsidRPr="00D1418B" w:rsidRDefault="001862DD" w:rsidP="001862DD">
            <w:pPr>
              <w:suppressAutoHyphens/>
              <w:ind w:left="360"/>
              <w:jc w:val="both"/>
              <w:rPr>
                <w:rFonts w:ascii="Arial" w:hAnsi="Arial" w:cs="Arial"/>
                <w:sz w:val="20"/>
                <w:szCs w:val="20"/>
              </w:rPr>
            </w:pPr>
            <w:r w:rsidRPr="00D1418B">
              <w:rPr>
                <w:rFonts w:ascii="Arial" w:hAnsi="Arial" w:cs="Arial"/>
                <w:sz w:val="20"/>
                <w:szCs w:val="20"/>
              </w:rPr>
              <w:t>L’apprenant est reconnu comme possédant des éléments de connaissance ou des représentations du contenu à acquérir. A l’aide d’un questionnement approprié, l’enseignant permet à l’apprenant de construire ses connaissances par lui-même ou de faire des liens et de donner du sens à ces éléments épars.</w:t>
            </w:r>
          </w:p>
        </w:tc>
      </w:tr>
      <w:tr w:rsidR="001862DD" w:rsidRPr="00556041" w14:paraId="40732455" w14:textId="77777777" w:rsidTr="001862DD">
        <w:trPr>
          <w:trHeight w:val="54"/>
        </w:trPr>
        <w:tc>
          <w:tcPr>
            <w:tcW w:w="8507" w:type="dxa"/>
            <w:shd w:val="clear" w:color="auto" w:fill="auto"/>
          </w:tcPr>
          <w:p w14:paraId="3D721C9D" w14:textId="77777777" w:rsidR="001862DD" w:rsidRPr="007836CC" w:rsidRDefault="001862DD" w:rsidP="001862DD">
            <w:pPr>
              <w:spacing w:before="60" w:after="60"/>
              <w:rPr>
                <w:rFonts w:ascii="Arial" w:hAnsi="Arial" w:cs="Arial"/>
                <w:b/>
                <w:sz w:val="22"/>
              </w:rPr>
            </w:pPr>
            <w:r w:rsidRPr="007836CC">
              <w:rPr>
                <w:rFonts w:ascii="Arial" w:hAnsi="Arial" w:cs="Arial"/>
                <w:b/>
                <w:sz w:val="22"/>
              </w:rPr>
              <w:t xml:space="preserve">Méthode active ou de découverte </w:t>
            </w:r>
          </w:p>
        </w:tc>
        <w:sdt>
          <w:sdtPr>
            <w:rPr>
              <w:rFonts w:ascii="Arial" w:hAnsi="Arial" w:cs="Arial"/>
              <w:sz w:val="24"/>
              <w:szCs w:val="24"/>
            </w:rPr>
            <w:id w:val="970949249"/>
            <w14:checkbox>
              <w14:checked w14:val="0"/>
              <w14:checkedState w14:val="2612" w14:font="MS Gothic"/>
              <w14:uncheckedState w14:val="2610" w14:font="MS Gothic"/>
            </w14:checkbox>
          </w:sdtPr>
          <w:sdtContent>
            <w:tc>
              <w:tcPr>
                <w:tcW w:w="579" w:type="dxa"/>
                <w:shd w:val="clear" w:color="auto" w:fill="auto"/>
              </w:tcPr>
              <w:p w14:paraId="5DC09724" w14:textId="77777777" w:rsidR="001862DD" w:rsidRPr="00556041" w:rsidRDefault="001862DD" w:rsidP="001862DD">
                <w:pPr>
                  <w:rPr>
                    <w:rFonts w:ascii="Arial" w:hAnsi="Arial" w:cs="Arial"/>
                  </w:rPr>
                </w:pPr>
                <w:r w:rsidRPr="00CA584D">
                  <w:rPr>
                    <w:rFonts w:ascii="Segoe UI Symbol" w:eastAsia="MS Gothic" w:hAnsi="Segoe UI Symbol" w:cs="Segoe UI Symbol"/>
                    <w:sz w:val="24"/>
                    <w:szCs w:val="24"/>
                  </w:rPr>
                  <w:t>☐</w:t>
                </w:r>
              </w:p>
            </w:tc>
          </w:sdtContent>
        </w:sdt>
      </w:tr>
      <w:tr w:rsidR="001862DD" w:rsidRPr="008A3A50" w14:paraId="37E6E430" w14:textId="77777777" w:rsidTr="001862DD">
        <w:trPr>
          <w:trHeight w:val="54"/>
        </w:trPr>
        <w:tc>
          <w:tcPr>
            <w:tcW w:w="9086" w:type="dxa"/>
            <w:gridSpan w:val="2"/>
            <w:shd w:val="clear" w:color="auto" w:fill="auto"/>
          </w:tcPr>
          <w:p w14:paraId="1C45AC12" w14:textId="77777777" w:rsidR="001862DD" w:rsidRPr="00D1418B" w:rsidRDefault="001862DD" w:rsidP="001862DD">
            <w:pPr>
              <w:suppressAutoHyphens/>
              <w:ind w:left="360"/>
              <w:jc w:val="both"/>
              <w:rPr>
                <w:rFonts w:ascii="Arial" w:hAnsi="Arial" w:cs="Arial"/>
                <w:sz w:val="20"/>
                <w:szCs w:val="20"/>
              </w:rPr>
            </w:pPr>
            <w:r w:rsidRPr="00D1418B">
              <w:rPr>
                <w:rFonts w:ascii="Arial" w:hAnsi="Arial" w:cs="Arial"/>
                <w:sz w:val="20"/>
                <w:szCs w:val="20"/>
              </w:rPr>
              <w:t xml:space="preserve">Le formateur utilise les essais, les erreurs et le tâtonnement pour apprendre. Il mobilise l’expérience personnelle de l’apprenant pour apprécier une situation et résoudre un problème. Le travail intra-cognitif et le travail </w:t>
            </w:r>
            <w:proofErr w:type="spellStart"/>
            <w:r w:rsidRPr="00D1418B">
              <w:rPr>
                <w:rFonts w:ascii="Arial" w:hAnsi="Arial" w:cs="Arial"/>
                <w:sz w:val="20"/>
                <w:szCs w:val="20"/>
              </w:rPr>
              <w:t>co-élaboratif</w:t>
            </w:r>
            <w:proofErr w:type="spellEnd"/>
            <w:r w:rsidRPr="00D1418B">
              <w:rPr>
                <w:rFonts w:ascii="Arial" w:hAnsi="Arial" w:cs="Arial"/>
                <w:sz w:val="20"/>
                <w:szCs w:val="20"/>
              </w:rPr>
              <w:t xml:space="preserve"> entre pairs sont favorisés (socioconstructivisme par exemple).</w:t>
            </w:r>
          </w:p>
        </w:tc>
      </w:tr>
      <w:tr w:rsidR="001862DD" w:rsidRPr="00556041" w14:paraId="2733DB8F" w14:textId="77777777" w:rsidTr="001862DD">
        <w:trPr>
          <w:trHeight w:val="54"/>
        </w:trPr>
        <w:tc>
          <w:tcPr>
            <w:tcW w:w="8507" w:type="dxa"/>
            <w:shd w:val="clear" w:color="auto" w:fill="auto"/>
          </w:tcPr>
          <w:p w14:paraId="2FCCE160" w14:textId="77777777" w:rsidR="001862DD" w:rsidRPr="007836CC" w:rsidRDefault="001862DD" w:rsidP="001862DD">
            <w:pPr>
              <w:spacing w:before="60" w:after="60"/>
              <w:rPr>
                <w:rFonts w:ascii="Arial" w:hAnsi="Arial" w:cs="Arial"/>
                <w:b/>
                <w:sz w:val="22"/>
              </w:rPr>
            </w:pPr>
            <w:r w:rsidRPr="007836CC">
              <w:rPr>
                <w:rFonts w:ascii="Arial" w:hAnsi="Arial" w:cs="Arial"/>
                <w:b/>
                <w:sz w:val="22"/>
              </w:rPr>
              <w:t>Méthode expérientielle</w:t>
            </w:r>
          </w:p>
        </w:tc>
        <w:sdt>
          <w:sdtPr>
            <w:rPr>
              <w:rFonts w:ascii="Arial" w:hAnsi="Arial" w:cs="Arial"/>
              <w:sz w:val="24"/>
              <w:szCs w:val="24"/>
            </w:rPr>
            <w:id w:val="-381096600"/>
            <w14:checkbox>
              <w14:checked w14:val="0"/>
              <w14:checkedState w14:val="2612" w14:font="MS Gothic"/>
              <w14:uncheckedState w14:val="2610" w14:font="MS Gothic"/>
            </w14:checkbox>
          </w:sdtPr>
          <w:sdtContent>
            <w:tc>
              <w:tcPr>
                <w:tcW w:w="579" w:type="dxa"/>
                <w:shd w:val="clear" w:color="auto" w:fill="auto"/>
              </w:tcPr>
              <w:p w14:paraId="61EEF4D8" w14:textId="77777777" w:rsidR="001862DD" w:rsidRPr="00556041" w:rsidRDefault="001862DD" w:rsidP="001862DD">
                <w:pPr>
                  <w:rPr>
                    <w:rFonts w:ascii="Arial" w:hAnsi="Arial" w:cs="Arial"/>
                  </w:rPr>
                </w:pPr>
                <w:r w:rsidRPr="00CA584D">
                  <w:rPr>
                    <w:rFonts w:ascii="Segoe UI Symbol" w:eastAsia="MS Gothic" w:hAnsi="Segoe UI Symbol" w:cs="Segoe UI Symbol"/>
                    <w:sz w:val="24"/>
                    <w:szCs w:val="24"/>
                  </w:rPr>
                  <w:t>☐</w:t>
                </w:r>
              </w:p>
            </w:tc>
          </w:sdtContent>
        </w:sdt>
      </w:tr>
      <w:tr w:rsidR="001862DD" w:rsidRPr="008A3A50" w14:paraId="46701F1E" w14:textId="77777777" w:rsidTr="001862DD">
        <w:trPr>
          <w:trHeight w:val="1124"/>
        </w:trPr>
        <w:tc>
          <w:tcPr>
            <w:tcW w:w="9086" w:type="dxa"/>
            <w:gridSpan w:val="2"/>
            <w:shd w:val="clear" w:color="auto" w:fill="auto"/>
          </w:tcPr>
          <w:p w14:paraId="0B7AD5AB" w14:textId="77777777" w:rsidR="001862DD" w:rsidRPr="00D1418B" w:rsidRDefault="001862DD" w:rsidP="001862DD">
            <w:pPr>
              <w:pStyle w:val="Paragraphedeliste"/>
              <w:numPr>
                <w:ilvl w:val="0"/>
                <w:numId w:val="30"/>
              </w:numPr>
              <w:suppressAutoHyphens/>
              <w:spacing w:before="120" w:after="0"/>
              <w:ind w:left="357" w:firstLine="0"/>
              <w:contextualSpacing w:val="0"/>
              <w:jc w:val="both"/>
              <w:rPr>
                <w:rFonts w:ascii="Arial" w:hAnsi="Arial" w:cs="Arial"/>
                <w:sz w:val="20"/>
                <w:szCs w:val="20"/>
              </w:rPr>
            </w:pPr>
            <w:r w:rsidRPr="00D1418B">
              <w:rPr>
                <w:rFonts w:ascii="Arial" w:hAnsi="Arial" w:cs="Arial"/>
                <w:sz w:val="20"/>
                <w:szCs w:val="20"/>
              </w:rPr>
              <w:t>De nombreuses disciplines ou savoirs ne peuvent s’enseigner parce qu’ils ne sont pas encore formalisés dans des écrits (ou reconnus comme tels) car trop jeunes. Mais ils s’apprennent en faisant avec des personnes qui savent faire : ce savoir est acquis par l’apprenant dans et par l’action en règle générale dans un projet réel.</w:t>
            </w:r>
          </w:p>
          <w:p w14:paraId="0263B700" w14:textId="77777777" w:rsidR="001862DD" w:rsidRPr="00556041" w:rsidRDefault="001862DD" w:rsidP="001862DD">
            <w:pPr>
              <w:pStyle w:val="Paragraphedeliste"/>
              <w:suppressAutoHyphens/>
              <w:jc w:val="both"/>
              <w:rPr>
                <w:rFonts w:ascii="Arial" w:hAnsi="Arial" w:cs="Arial"/>
              </w:rPr>
            </w:pPr>
          </w:p>
        </w:tc>
      </w:tr>
      <w:tr w:rsidR="001862DD" w:rsidRPr="008A3A50" w14:paraId="36DC6815" w14:textId="77777777" w:rsidTr="001862DD">
        <w:trPr>
          <w:trHeight w:val="226"/>
        </w:trPr>
        <w:tc>
          <w:tcPr>
            <w:tcW w:w="9086" w:type="dxa"/>
            <w:gridSpan w:val="2"/>
            <w:shd w:val="clear" w:color="auto" w:fill="auto"/>
          </w:tcPr>
          <w:p w14:paraId="56668A81" w14:textId="77777777" w:rsidR="001862DD" w:rsidRPr="00556041" w:rsidRDefault="001862DD" w:rsidP="001862DD">
            <w:pPr>
              <w:shd w:val="clear" w:color="auto" w:fill="002060"/>
              <w:spacing w:before="60" w:after="60"/>
              <w:rPr>
                <w:rFonts w:ascii="Arial" w:eastAsia="Calibri" w:hAnsi="Arial" w:cs="Arial"/>
                <w:b/>
                <w:color w:val="FFFFFF" w:themeColor="background1"/>
                <w:sz w:val="32"/>
                <w:szCs w:val="32"/>
                <w:lang w:eastAsia="fr-FR"/>
              </w:rPr>
            </w:pPr>
            <w:r w:rsidRPr="00556041">
              <w:rPr>
                <w:rFonts w:ascii="Arial" w:eastAsia="Calibri" w:hAnsi="Arial" w:cs="Arial"/>
                <w:b/>
                <w:color w:val="FFFFFF" w:themeColor="background1"/>
                <w:sz w:val="32"/>
                <w:szCs w:val="32"/>
                <w:lang w:eastAsia="fr-FR"/>
              </w:rPr>
              <w:t>Processus engagés : « l’utilisateur va-t-il… »</w:t>
            </w:r>
          </w:p>
        </w:tc>
      </w:tr>
      <w:tr w:rsidR="001862DD" w:rsidRPr="00556041" w14:paraId="733118C6" w14:textId="77777777" w:rsidTr="001862DD">
        <w:trPr>
          <w:trHeight w:val="226"/>
        </w:trPr>
        <w:tc>
          <w:tcPr>
            <w:tcW w:w="9086" w:type="dxa"/>
            <w:gridSpan w:val="2"/>
            <w:shd w:val="clear" w:color="auto" w:fill="auto"/>
          </w:tcPr>
          <w:p w14:paraId="4091B2B7" w14:textId="77777777" w:rsidR="001862DD" w:rsidRPr="0067199D" w:rsidRDefault="001862DD" w:rsidP="001862DD">
            <w:pPr>
              <w:suppressAutoHyphens/>
              <w:spacing w:before="120"/>
              <w:ind w:left="357"/>
              <w:jc w:val="both"/>
              <w:rPr>
                <w:rFonts w:ascii="Arial" w:hAnsi="Arial" w:cs="Arial"/>
                <w:sz w:val="22"/>
              </w:rPr>
            </w:pPr>
            <w:r w:rsidRPr="0067199D">
              <w:rPr>
                <w:rFonts w:ascii="Arial" w:hAnsi="Arial" w:cs="Arial"/>
                <w:sz w:val="22"/>
              </w:rPr>
              <w:t xml:space="preserve">On considère qu’il existe 5 grands types de processus cognitifs mobilisés/impliqués dans une tâche d’apprentissage : la mémorisation, la compréhension, la conceptualisation, la procéduralisation, l’automatisation et la prise de consciences </w:t>
            </w:r>
          </w:p>
          <w:p w14:paraId="00E52E62" w14:textId="30CE7D4B" w:rsidR="001862DD" w:rsidRPr="001862DD" w:rsidRDefault="001862DD" w:rsidP="001862DD">
            <w:pPr>
              <w:suppressAutoHyphens/>
              <w:ind w:left="360"/>
              <w:jc w:val="both"/>
              <w:rPr>
                <w:rFonts w:ascii="Arial" w:hAnsi="Arial" w:cs="Arial"/>
              </w:rPr>
            </w:pPr>
            <w:r w:rsidRPr="0067199D">
              <w:rPr>
                <w:rFonts w:ascii="Arial" w:hAnsi="Arial" w:cs="Arial"/>
                <w:sz w:val="22"/>
              </w:rPr>
              <w:t>Considérer le type de processus permet de déterminer les activités proposées. Cette approche relève davantage de la construction des étapes pédagogiques du parcours, et seront à traiter après. Toutefois, le(s) type(s) d’activité(s) conditionne(nt) aussi la structure d’un parcours. Nous vous proposons donc 5 types de tâches synthétiques des activités d’apprentissages. Ces tâches recoupent l’essentiel des processus, mais aucune n’en est exclusive. Beaucoup mobilisent différents processus dans leur exécution.</w:t>
            </w:r>
          </w:p>
        </w:tc>
      </w:tr>
      <w:tr w:rsidR="001862DD" w:rsidRPr="00556041" w14:paraId="01BFC445" w14:textId="77777777" w:rsidTr="001862DD">
        <w:trPr>
          <w:trHeight w:val="226"/>
        </w:trPr>
        <w:tc>
          <w:tcPr>
            <w:tcW w:w="8507" w:type="dxa"/>
            <w:shd w:val="clear" w:color="auto" w:fill="auto"/>
          </w:tcPr>
          <w:p w14:paraId="3D906675" w14:textId="77777777" w:rsidR="001862DD" w:rsidRPr="0067199D" w:rsidRDefault="001862DD" w:rsidP="001862DD">
            <w:pPr>
              <w:spacing w:before="60" w:after="60"/>
              <w:rPr>
                <w:rFonts w:ascii="Arial" w:hAnsi="Arial" w:cs="Arial"/>
                <w:sz w:val="22"/>
              </w:rPr>
            </w:pPr>
            <w:r w:rsidRPr="0067199D">
              <w:rPr>
                <w:rFonts w:ascii="Arial" w:hAnsi="Arial" w:cs="Arial"/>
                <w:sz w:val="22"/>
              </w:rPr>
              <w:t>Produire des analogies ?</w:t>
            </w:r>
          </w:p>
        </w:tc>
        <w:sdt>
          <w:sdtPr>
            <w:rPr>
              <w:rFonts w:ascii="Arial" w:hAnsi="Arial" w:cs="Arial"/>
              <w:sz w:val="24"/>
              <w:szCs w:val="24"/>
            </w:rPr>
            <w:id w:val="285936938"/>
            <w14:checkbox>
              <w14:checked w14:val="0"/>
              <w14:checkedState w14:val="2612" w14:font="MS Gothic"/>
              <w14:uncheckedState w14:val="2610" w14:font="MS Gothic"/>
            </w14:checkbox>
          </w:sdtPr>
          <w:sdtContent>
            <w:tc>
              <w:tcPr>
                <w:tcW w:w="579" w:type="dxa"/>
                <w:shd w:val="clear" w:color="auto" w:fill="auto"/>
              </w:tcPr>
              <w:p w14:paraId="67B7658D"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57D16068" w14:textId="77777777" w:rsidTr="001862DD">
        <w:trPr>
          <w:trHeight w:val="226"/>
        </w:trPr>
        <w:tc>
          <w:tcPr>
            <w:tcW w:w="8507" w:type="dxa"/>
            <w:shd w:val="clear" w:color="auto" w:fill="auto"/>
          </w:tcPr>
          <w:p w14:paraId="34D929B7" w14:textId="77777777" w:rsidR="001862DD" w:rsidRPr="0067199D" w:rsidRDefault="001862DD" w:rsidP="001862DD">
            <w:pPr>
              <w:spacing w:before="60" w:after="60"/>
              <w:rPr>
                <w:rFonts w:ascii="Arial" w:hAnsi="Arial" w:cs="Arial"/>
                <w:sz w:val="22"/>
              </w:rPr>
            </w:pPr>
            <w:r w:rsidRPr="0067199D">
              <w:rPr>
                <w:rFonts w:ascii="Arial" w:hAnsi="Arial" w:cs="Arial"/>
                <w:sz w:val="22"/>
              </w:rPr>
              <w:t>Devoir comprendre ?</w:t>
            </w:r>
          </w:p>
        </w:tc>
        <w:sdt>
          <w:sdtPr>
            <w:rPr>
              <w:rFonts w:ascii="Arial" w:hAnsi="Arial" w:cs="Arial"/>
              <w:sz w:val="24"/>
              <w:szCs w:val="24"/>
            </w:rPr>
            <w:id w:val="1407885451"/>
            <w14:checkbox>
              <w14:checked w14:val="0"/>
              <w14:checkedState w14:val="2612" w14:font="MS Gothic"/>
              <w14:uncheckedState w14:val="2610" w14:font="MS Gothic"/>
            </w14:checkbox>
          </w:sdtPr>
          <w:sdtContent>
            <w:tc>
              <w:tcPr>
                <w:tcW w:w="579" w:type="dxa"/>
                <w:shd w:val="clear" w:color="auto" w:fill="auto"/>
              </w:tcPr>
              <w:p w14:paraId="0A221020"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775A75F2" w14:textId="77777777" w:rsidTr="001862DD">
        <w:trPr>
          <w:trHeight w:val="226"/>
        </w:trPr>
        <w:tc>
          <w:tcPr>
            <w:tcW w:w="8507" w:type="dxa"/>
            <w:shd w:val="clear" w:color="auto" w:fill="auto"/>
          </w:tcPr>
          <w:p w14:paraId="166C6C3F" w14:textId="77777777" w:rsidR="001862DD" w:rsidRPr="0067199D" w:rsidRDefault="001862DD" w:rsidP="001862DD">
            <w:pPr>
              <w:spacing w:before="60" w:after="60"/>
              <w:rPr>
                <w:rFonts w:ascii="Arial" w:hAnsi="Arial" w:cs="Arial"/>
                <w:sz w:val="22"/>
              </w:rPr>
            </w:pPr>
            <w:r w:rsidRPr="0067199D">
              <w:rPr>
                <w:rFonts w:ascii="Arial" w:hAnsi="Arial" w:cs="Arial"/>
                <w:sz w:val="22"/>
              </w:rPr>
              <w:t>Répéter ou réutiliser une connaissance qu’il possède déjà ?</w:t>
            </w:r>
          </w:p>
        </w:tc>
        <w:sdt>
          <w:sdtPr>
            <w:rPr>
              <w:rFonts w:ascii="Arial" w:hAnsi="Arial" w:cs="Arial"/>
              <w:sz w:val="24"/>
              <w:szCs w:val="24"/>
            </w:rPr>
            <w:id w:val="1194276585"/>
            <w14:checkbox>
              <w14:checked w14:val="0"/>
              <w14:checkedState w14:val="2612" w14:font="MS Gothic"/>
              <w14:uncheckedState w14:val="2610" w14:font="MS Gothic"/>
            </w14:checkbox>
          </w:sdtPr>
          <w:sdtContent>
            <w:tc>
              <w:tcPr>
                <w:tcW w:w="579" w:type="dxa"/>
                <w:shd w:val="clear" w:color="auto" w:fill="auto"/>
              </w:tcPr>
              <w:p w14:paraId="58816708"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2FCA0535" w14:textId="77777777" w:rsidTr="001862DD">
        <w:trPr>
          <w:trHeight w:val="226"/>
        </w:trPr>
        <w:tc>
          <w:tcPr>
            <w:tcW w:w="8507" w:type="dxa"/>
            <w:shd w:val="clear" w:color="auto" w:fill="auto"/>
          </w:tcPr>
          <w:p w14:paraId="646BAF29" w14:textId="77777777" w:rsidR="001862DD" w:rsidRPr="0067199D" w:rsidRDefault="001862DD" w:rsidP="001862DD">
            <w:pPr>
              <w:spacing w:before="60" w:after="60"/>
              <w:rPr>
                <w:rFonts w:ascii="Arial" w:hAnsi="Arial" w:cs="Arial"/>
                <w:sz w:val="22"/>
              </w:rPr>
            </w:pPr>
            <w:r w:rsidRPr="0067199D">
              <w:rPr>
                <w:rFonts w:ascii="Arial" w:hAnsi="Arial" w:cs="Arial"/>
                <w:sz w:val="22"/>
              </w:rPr>
              <w:t>Produire des hypothèses ?</w:t>
            </w:r>
          </w:p>
        </w:tc>
        <w:sdt>
          <w:sdtPr>
            <w:rPr>
              <w:rFonts w:ascii="Arial" w:hAnsi="Arial" w:cs="Arial"/>
              <w:sz w:val="24"/>
              <w:szCs w:val="24"/>
            </w:rPr>
            <w:id w:val="-953632876"/>
            <w14:checkbox>
              <w14:checked w14:val="0"/>
              <w14:checkedState w14:val="2612" w14:font="MS Gothic"/>
              <w14:uncheckedState w14:val="2610" w14:font="MS Gothic"/>
            </w14:checkbox>
          </w:sdtPr>
          <w:sdtContent>
            <w:tc>
              <w:tcPr>
                <w:tcW w:w="579" w:type="dxa"/>
                <w:shd w:val="clear" w:color="auto" w:fill="auto"/>
              </w:tcPr>
              <w:p w14:paraId="122BA79E" w14:textId="35DC7A92" w:rsidR="001862DD" w:rsidRPr="00CA584D" w:rsidRDefault="00CA584D" w:rsidP="001862DD">
                <w:pPr>
                  <w:jc w:val="center"/>
                  <w:rPr>
                    <w:rFonts w:ascii="Arial" w:hAnsi="Arial" w:cs="Arial"/>
                    <w:sz w:val="24"/>
                    <w:szCs w:val="24"/>
                  </w:rPr>
                </w:pPr>
                <w:r w:rsidRPr="00CA584D">
                  <w:rPr>
                    <w:rFonts w:ascii="MS Gothic" w:eastAsia="MS Gothic" w:hAnsi="MS Gothic" w:cs="Arial" w:hint="eastAsia"/>
                    <w:sz w:val="24"/>
                    <w:szCs w:val="24"/>
                  </w:rPr>
                  <w:t>☐</w:t>
                </w:r>
              </w:p>
            </w:tc>
          </w:sdtContent>
        </w:sdt>
      </w:tr>
      <w:tr w:rsidR="001862DD" w:rsidRPr="00556041" w14:paraId="427E94EE" w14:textId="77777777" w:rsidTr="001862DD">
        <w:trPr>
          <w:trHeight w:val="226"/>
        </w:trPr>
        <w:tc>
          <w:tcPr>
            <w:tcW w:w="8507" w:type="dxa"/>
            <w:shd w:val="clear" w:color="auto" w:fill="auto"/>
          </w:tcPr>
          <w:p w14:paraId="74368D8E" w14:textId="77777777" w:rsidR="001862DD" w:rsidRPr="0067199D" w:rsidRDefault="001862DD" w:rsidP="001862DD">
            <w:pPr>
              <w:spacing w:before="60" w:after="60"/>
              <w:rPr>
                <w:rFonts w:ascii="Arial" w:hAnsi="Arial" w:cs="Arial"/>
                <w:sz w:val="22"/>
              </w:rPr>
            </w:pPr>
            <w:r w:rsidRPr="0067199D">
              <w:rPr>
                <w:rFonts w:ascii="Arial" w:hAnsi="Arial" w:cs="Arial"/>
                <w:sz w:val="22"/>
              </w:rPr>
              <w:lastRenderedPageBreak/>
              <w:t>Procéduraliser ?</w:t>
            </w:r>
          </w:p>
        </w:tc>
        <w:sdt>
          <w:sdtPr>
            <w:rPr>
              <w:rFonts w:ascii="Arial" w:hAnsi="Arial" w:cs="Arial"/>
              <w:sz w:val="24"/>
              <w:szCs w:val="24"/>
            </w:rPr>
            <w:id w:val="17432298"/>
            <w14:checkbox>
              <w14:checked w14:val="0"/>
              <w14:checkedState w14:val="2612" w14:font="MS Gothic"/>
              <w14:uncheckedState w14:val="2610" w14:font="MS Gothic"/>
            </w14:checkbox>
          </w:sdtPr>
          <w:sdtContent>
            <w:tc>
              <w:tcPr>
                <w:tcW w:w="579" w:type="dxa"/>
                <w:shd w:val="clear" w:color="auto" w:fill="auto"/>
              </w:tcPr>
              <w:p w14:paraId="6BE16F7A"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4FA3CD44" w14:textId="77777777" w:rsidTr="001862DD">
        <w:trPr>
          <w:trHeight w:val="226"/>
        </w:trPr>
        <w:tc>
          <w:tcPr>
            <w:tcW w:w="8507" w:type="dxa"/>
            <w:shd w:val="clear" w:color="auto" w:fill="auto"/>
          </w:tcPr>
          <w:p w14:paraId="0D2440D0" w14:textId="77777777" w:rsidR="001862DD" w:rsidRPr="0067199D" w:rsidRDefault="001862DD" w:rsidP="001862DD">
            <w:pPr>
              <w:spacing w:before="60" w:after="60"/>
              <w:rPr>
                <w:rFonts w:ascii="Arial" w:hAnsi="Arial" w:cs="Arial"/>
                <w:sz w:val="22"/>
              </w:rPr>
            </w:pPr>
            <w:r w:rsidRPr="0067199D">
              <w:rPr>
                <w:rFonts w:ascii="Arial" w:hAnsi="Arial" w:cs="Arial"/>
                <w:sz w:val="22"/>
              </w:rPr>
              <w:t>Procéder par essais et erreurs ?</w:t>
            </w:r>
          </w:p>
        </w:tc>
        <w:sdt>
          <w:sdtPr>
            <w:rPr>
              <w:rFonts w:ascii="Arial" w:hAnsi="Arial" w:cs="Arial"/>
              <w:sz w:val="24"/>
              <w:szCs w:val="24"/>
            </w:rPr>
            <w:id w:val="-730377949"/>
            <w14:checkbox>
              <w14:checked w14:val="0"/>
              <w14:checkedState w14:val="2612" w14:font="MS Gothic"/>
              <w14:uncheckedState w14:val="2610" w14:font="MS Gothic"/>
            </w14:checkbox>
          </w:sdtPr>
          <w:sdtContent>
            <w:tc>
              <w:tcPr>
                <w:tcW w:w="579" w:type="dxa"/>
                <w:shd w:val="clear" w:color="auto" w:fill="auto"/>
              </w:tcPr>
              <w:p w14:paraId="42D71094"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166F4DA6" w14:textId="77777777" w:rsidTr="001862DD">
        <w:trPr>
          <w:trHeight w:val="226"/>
        </w:trPr>
        <w:tc>
          <w:tcPr>
            <w:tcW w:w="9086" w:type="dxa"/>
            <w:gridSpan w:val="2"/>
            <w:shd w:val="clear" w:color="auto" w:fill="auto"/>
          </w:tcPr>
          <w:p w14:paraId="5A0678D3" w14:textId="77777777" w:rsidR="001862DD" w:rsidRPr="00556041" w:rsidRDefault="001862DD" w:rsidP="001862DD">
            <w:pPr>
              <w:rPr>
                <w:rFonts w:ascii="Arial" w:hAnsi="Arial" w:cs="Arial"/>
                <w:b/>
                <w:color w:val="000000" w:themeColor="text1"/>
              </w:rPr>
            </w:pPr>
            <w:r w:rsidRPr="00556041">
              <w:rPr>
                <w:rFonts w:ascii="Arial" w:hAnsi="Arial" w:cs="Arial"/>
                <w:b/>
              </w:rPr>
              <w:t>Régulation envisagée</w:t>
            </w:r>
          </w:p>
          <w:p w14:paraId="45562FA9" w14:textId="77777777" w:rsidR="001862DD" w:rsidRPr="00556041" w:rsidRDefault="001862DD" w:rsidP="001862DD">
            <w:pPr>
              <w:rPr>
                <w:rFonts w:ascii="Arial" w:hAnsi="Arial" w:cs="Arial"/>
              </w:rPr>
            </w:pPr>
            <w:r w:rsidRPr="00556041">
              <w:rPr>
                <w:rStyle w:val="Accentuation"/>
                <w:rFonts w:ascii="Arial" w:hAnsi="Arial" w:cs="Arial"/>
                <w:color w:val="000000" w:themeColor="text1"/>
              </w:rPr>
              <w:t>*Se tester et se questionner / surveiller son attention / évaluer les stratégies utilisées, les objectifs. (Activités types : formulaires/tests)</w:t>
            </w:r>
            <w:r w:rsidRPr="00556041">
              <w:rPr>
                <w:rFonts w:ascii="Arial" w:hAnsi="Arial" w:cs="Arial"/>
                <w:color w:val="000000" w:themeColor="text1"/>
              </w:rPr>
              <w:br/>
            </w:r>
            <w:r w:rsidRPr="00556041">
              <w:rPr>
                <w:rStyle w:val="Accentuation"/>
                <w:rFonts w:ascii="Arial" w:hAnsi="Arial" w:cs="Arial"/>
                <w:color w:val="000000" w:themeColor="text1"/>
              </w:rPr>
              <w:t>** Ajuster son évaluation, ses objectifs, relire, revoir, modifier, changer les stratégies. (Ressources types : aides intégrées dans le parcours)</w:t>
            </w:r>
          </w:p>
        </w:tc>
      </w:tr>
      <w:tr w:rsidR="001862DD" w:rsidRPr="00556041" w14:paraId="40587111" w14:textId="77777777" w:rsidTr="001862DD">
        <w:trPr>
          <w:trHeight w:val="226"/>
        </w:trPr>
        <w:tc>
          <w:tcPr>
            <w:tcW w:w="8507" w:type="dxa"/>
            <w:shd w:val="clear" w:color="auto" w:fill="auto"/>
          </w:tcPr>
          <w:p w14:paraId="47029852" w14:textId="77777777" w:rsidR="001862DD" w:rsidRPr="0067199D" w:rsidRDefault="001862DD" w:rsidP="001862DD">
            <w:pPr>
              <w:spacing w:before="60" w:after="60"/>
              <w:rPr>
                <w:rFonts w:ascii="Arial" w:hAnsi="Arial" w:cs="Arial"/>
                <w:sz w:val="22"/>
              </w:rPr>
            </w:pPr>
            <w:r w:rsidRPr="0067199D">
              <w:rPr>
                <w:rFonts w:ascii="Arial" w:hAnsi="Arial" w:cs="Arial"/>
                <w:sz w:val="22"/>
              </w:rPr>
              <w:t>Régulation interne (QCM, Quizz,…)</w:t>
            </w:r>
          </w:p>
        </w:tc>
        <w:sdt>
          <w:sdtPr>
            <w:rPr>
              <w:rFonts w:ascii="Arial" w:hAnsi="Arial" w:cs="Arial"/>
              <w:sz w:val="24"/>
              <w:szCs w:val="24"/>
            </w:rPr>
            <w:id w:val="39873451"/>
            <w14:checkbox>
              <w14:checked w14:val="0"/>
              <w14:checkedState w14:val="2612" w14:font="MS Gothic"/>
              <w14:uncheckedState w14:val="2610" w14:font="MS Gothic"/>
            </w14:checkbox>
          </w:sdtPr>
          <w:sdtContent>
            <w:tc>
              <w:tcPr>
                <w:tcW w:w="579" w:type="dxa"/>
                <w:shd w:val="clear" w:color="auto" w:fill="auto"/>
              </w:tcPr>
              <w:p w14:paraId="499A5269"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7F8F69C0" w14:textId="77777777" w:rsidTr="001862DD">
        <w:trPr>
          <w:trHeight w:val="226"/>
        </w:trPr>
        <w:tc>
          <w:tcPr>
            <w:tcW w:w="8507" w:type="dxa"/>
            <w:shd w:val="clear" w:color="auto" w:fill="auto"/>
          </w:tcPr>
          <w:p w14:paraId="1BF67ABC" w14:textId="77777777" w:rsidR="001862DD" w:rsidRPr="0067199D" w:rsidRDefault="001862DD" w:rsidP="001862DD">
            <w:pPr>
              <w:spacing w:before="60" w:after="60"/>
              <w:rPr>
                <w:rFonts w:ascii="Arial" w:hAnsi="Arial" w:cs="Arial"/>
                <w:sz w:val="22"/>
              </w:rPr>
            </w:pPr>
            <w:r w:rsidRPr="0067199D">
              <w:rPr>
                <w:rFonts w:ascii="Arial" w:hAnsi="Arial" w:cs="Arial"/>
                <w:sz w:val="22"/>
              </w:rPr>
              <w:t>Carnet de bord ?</w:t>
            </w:r>
          </w:p>
        </w:tc>
        <w:sdt>
          <w:sdtPr>
            <w:rPr>
              <w:rFonts w:ascii="Arial" w:hAnsi="Arial" w:cs="Arial"/>
              <w:sz w:val="24"/>
              <w:szCs w:val="24"/>
            </w:rPr>
            <w:id w:val="-486318221"/>
            <w14:checkbox>
              <w14:checked w14:val="0"/>
              <w14:checkedState w14:val="2612" w14:font="MS Gothic"/>
              <w14:uncheckedState w14:val="2610" w14:font="MS Gothic"/>
            </w14:checkbox>
          </w:sdtPr>
          <w:sdtContent>
            <w:tc>
              <w:tcPr>
                <w:tcW w:w="579" w:type="dxa"/>
                <w:shd w:val="clear" w:color="auto" w:fill="auto"/>
              </w:tcPr>
              <w:p w14:paraId="59CF44CE"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0EDB2AF2" w14:textId="77777777" w:rsidTr="001862DD">
        <w:trPr>
          <w:trHeight w:val="226"/>
        </w:trPr>
        <w:tc>
          <w:tcPr>
            <w:tcW w:w="8507" w:type="dxa"/>
            <w:shd w:val="clear" w:color="auto" w:fill="auto"/>
          </w:tcPr>
          <w:p w14:paraId="3BD8DF90" w14:textId="77777777" w:rsidR="001862DD" w:rsidRPr="0067199D" w:rsidRDefault="001862DD" w:rsidP="001862DD">
            <w:pPr>
              <w:spacing w:before="60" w:after="60"/>
              <w:rPr>
                <w:rFonts w:ascii="Arial" w:hAnsi="Arial" w:cs="Arial"/>
                <w:sz w:val="22"/>
              </w:rPr>
            </w:pPr>
            <w:r w:rsidRPr="0067199D">
              <w:rPr>
                <w:rFonts w:ascii="Arial" w:hAnsi="Arial" w:cs="Arial"/>
                <w:sz w:val="22"/>
              </w:rPr>
              <w:t>Tutorat ?</w:t>
            </w:r>
          </w:p>
        </w:tc>
        <w:sdt>
          <w:sdtPr>
            <w:rPr>
              <w:rFonts w:ascii="Arial" w:hAnsi="Arial" w:cs="Arial"/>
              <w:sz w:val="24"/>
              <w:szCs w:val="24"/>
            </w:rPr>
            <w:id w:val="522748761"/>
            <w14:checkbox>
              <w14:checked w14:val="0"/>
              <w14:checkedState w14:val="2612" w14:font="MS Gothic"/>
              <w14:uncheckedState w14:val="2610" w14:font="MS Gothic"/>
            </w14:checkbox>
          </w:sdtPr>
          <w:sdtContent>
            <w:tc>
              <w:tcPr>
                <w:tcW w:w="579" w:type="dxa"/>
                <w:shd w:val="clear" w:color="auto" w:fill="auto"/>
              </w:tcPr>
              <w:p w14:paraId="0A05780C"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4179C67C" w14:textId="77777777" w:rsidTr="001862DD">
        <w:trPr>
          <w:trHeight w:val="226"/>
        </w:trPr>
        <w:tc>
          <w:tcPr>
            <w:tcW w:w="8507" w:type="dxa"/>
            <w:shd w:val="clear" w:color="auto" w:fill="auto"/>
          </w:tcPr>
          <w:p w14:paraId="090B3D71" w14:textId="77777777" w:rsidR="001862DD" w:rsidRPr="0067199D" w:rsidRDefault="001862DD" w:rsidP="001862DD">
            <w:pPr>
              <w:spacing w:before="60" w:after="60"/>
              <w:rPr>
                <w:rFonts w:ascii="Arial" w:hAnsi="Arial" w:cs="Arial"/>
                <w:sz w:val="22"/>
              </w:rPr>
            </w:pPr>
            <w:r w:rsidRPr="0067199D">
              <w:rPr>
                <w:rFonts w:ascii="Arial" w:hAnsi="Arial" w:cs="Arial"/>
                <w:sz w:val="22"/>
              </w:rPr>
              <w:t>Permettre l’autocontrôle de l’apprenant ?*</w:t>
            </w:r>
          </w:p>
        </w:tc>
        <w:sdt>
          <w:sdtPr>
            <w:rPr>
              <w:rFonts w:ascii="Arial" w:hAnsi="Arial" w:cs="Arial"/>
              <w:sz w:val="24"/>
              <w:szCs w:val="24"/>
            </w:rPr>
            <w:id w:val="1399718293"/>
            <w14:checkbox>
              <w14:checked w14:val="0"/>
              <w14:checkedState w14:val="2612" w14:font="MS Gothic"/>
              <w14:uncheckedState w14:val="2610" w14:font="MS Gothic"/>
            </w14:checkbox>
          </w:sdtPr>
          <w:sdtContent>
            <w:tc>
              <w:tcPr>
                <w:tcW w:w="579" w:type="dxa"/>
                <w:shd w:val="clear" w:color="auto" w:fill="auto"/>
              </w:tcPr>
              <w:p w14:paraId="0F40BC05"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266FA39B" w14:textId="77777777" w:rsidTr="001862DD">
        <w:trPr>
          <w:trHeight w:val="226"/>
        </w:trPr>
        <w:tc>
          <w:tcPr>
            <w:tcW w:w="8507" w:type="dxa"/>
            <w:shd w:val="clear" w:color="auto" w:fill="auto"/>
          </w:tcPr>
          <w:p w14:paraId="77C06580" w14:textId="77777777" w:rsidR="001862DD" w:rsidRPr="0067199D" w:rsidRDefault="001862DD" w:rsidP="001862DD">
            <w:pPr>
              <w:spacing w:before="60" w:after="60"/>
              <w:rPr>
                <w:rFonts w:ascii="Arial" w:hAnsi="Arial" w:cs="Arial"/>
                <w:sz w:val="22"/>
              </w:rPr>
            </w:pPr>
            <w:r w:rsidRPr="0067199D">
              <w:rPr>
                <w:rFonts w:ascii="Arial" w:hAnsi="Arial" w:cs="Arial"/>
                <w:sz w:val="22"/>
              </w:rPr>
              <w:t>Permettre l’autorégulation de l’apprenant ?**</w:t>
            </w:r>
          </w:p>
        </w:tc>
        <w:sdt>
          <w:sdtPr>
            <w:rPr>
              <w:rFonts w:ascii="Arial" w:hAnsi="Arial" w:cs="Arial"/>
              <w:sz w:val="24"/>
              <w:szCs w:val="24"/>
            </w:rPr>
            <w:id w:val="-30578625"/>
            <w14:checkbox>
              <w14:checked w14:val="0"/>
              <w14:checkedState w14:val="2612" w14:font="MS Gothic"/>
              <w14:uncheckedState w14:val="2610" w14:font="MS Gothic"/>
            </w14:checkbox>
          </w:sdtPr>
          <w:sdtContent>
            <w:tc>
              <w:tcPr>
                <w:tcW w:w="579" w:type="dxa"/>
                <w:shd w:val="clear" w:color="auto" w:fill="auto"/>
              </w:tcPr>
              <w:p w14:paraId="2B02D344"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5652CA17" w14:textId="77777777" w:rsidTr="001862DD">
        <w:trPr>
          <w:trHeight w:val="226"/>
        </w:trPr>
        <w:tc>
          <w:tcPr>
            <w:tcW w:w="9086" w:type="dxa"/>
            <w:gridSpan w:val="2"/>
            <w:shd w:val="clear" w:color="auto" w:fill="auto"/>
          </w:tcPr>
          <w:p w14:paraId="1FF6B38C" w14:textId="77777777" w:rsidR="001862DD" w:rsidRPr="00556041" w:rsidRDefault="001862DD" w:rsidP="001862DD">
            <w:pPr>
              <w:shd w:val="clear" w:color="auto" w:fill="002060"/>
              <w:spacing w:before="60" w:after="60"/>
              <w:rPr>
                <w:rFonts w:ascii="Arial" w:hAnsi="Arial" w:cs="Arial"/>
                <w:b/>
              </w:rPr>
            </w:pPr>
            <w:r w:rsidRPr="00556041">
              <w:rPr>
                <w:rFonts w:ascii="Arial" w:eastAsia="Calibri" w:hAnsi="Arial" w:cs="Arial"/>
                <w:b/>
                <w:color w:val="FFFFFF" w:themeColor="background1"/>
                <w:sz w:val="32"/>
                <w:szCs w:val="32"/>
                <w:lang w:eastAsia="fr-FR"/>
              </w:rPr>
              <w:t>Ce qui sera évalué</w:t>
            </w:r>
          </w:p>
        </w:tc>
      </w:tr>
      <w:tr w:rsidR="001862DD" w:rsidRPr="00556041" w14:paraId="32EABE72" w14:textId="77777777" w:rsidTr="001862DD">
        <w:trPr>
          <w:trHeight w:val="226"/>
        </w:trPr>
        <w:tc>
          <w:tcPr>
            <w:tcW w:w="8507" w:type="dxa"/>
            <w:shd w:val="clear" w:color="auto" w:fill="auto"/>
          </w:tcPr>
          <w:p w14:paraId="411FB217" w14:textId="77777777" w:rsidR="001862DD" w:rsidRPr="0067199D" w:rsidRDefault="001862DD" w:rsidP="001862DD">
            <w:pPr>
              <w:spacing w:before="60" w:after="60"/>
              <w:rPr>
                <w:rFonts w:ascii="Arial" w:hAnsi="Arial" w:cs="Arial"/>
                <w:b/>
                <w:sz w:val="22"/>
              </w:rPr>
            </w:pPr>
            <w:r w:rsidRPr="0067199D">
              <w:rPr>
                <w:rFonts w:ascii="Arial" w:hAnsi="Arial" w:cs="Arial"/>
                <w:sz w:val="22"/>
              </w:rPr>
              <w:t>Progrès des apprenants</w:t>
            </w:r>
          </w:p>
        </w:tc>
        <w:sdt>
          <w:sdtPr>
            <w:rPr>
              <w:rFonts w:ascii="Arial" w:hAnsi="Arial" w:cs="Arial"/>
              <w:sz w:val="24"/>
              <w:szCs w:val="24"/>
            </w:rPr>
            <w:id w:val="-2002497024"/>
            <w14:checkbox>
              <w14:checked w14:val="0"/>
              <w14:checkedState w14:val="2612" w14:font="MS Gothic"/>
              <w14:uncheckedState w14:val="2610" w14:font="MS Gothic"/>
            </w14:checkbox>
          </w:sdtPr>
          <w:sdtContent>
            <w:tc>
              <w:tcPr>
                <w:tcW w:w="579" w:type="dxa"/>
                <w:shd w:val="clear" w:color="auto" w:fill="auto"/>
              </w:tcPr>
              <w:p w14:paraId="77FFFF1C"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26A4F252" w14:textId="77777777" w:rsidTr="001862DD">
        <w:trPr>
          <w:trHeight w:val="226"/>
        </w:trPr>
        <w:tc>
          <w:tcPr>
            <w:tcW w:w="8507" w:type="dxa"/>
            <w:shd w:val="clear" w:color="auto" w:fill="auto"/>
          </w:tcPr>
          <w:p w14:paraId="7298FD31" w14:textId="77777777" w:rsidR="001862DD" w:rsidRPr="0067199D" w:rsidRDefault="001862DD" w:rsidP="001862DD">
            <w:pPr>
              <w:spacing w:before="60" w:after="60"/>
              <w:rPr>
                <w:rFonts w:ascii="Arial" w:hAnsi="Arial" w:cs="Arial"/>
                <w:sz w:val="22"/>
              </w:rPr>
            </w:pPr>
            <w:r w:rsidRPr="0067199D">
              <w:rPr>
                <w:rFonts w:ascii="Arial" w:hAnsi="Arial" w:cs="Arial"/>
                <w:sz w:val="22"/>
              </w:rPr>
              <w:t>Performances des apprenants</w:t>
            </w:r>
          </w:p>
        </w:tc>
        <w:sdt>
          <w:sdtPr>
            <w:rPr>
              <w:rFonts w:ascii="Arial" w:hAnsi="Arial" w:cs="Arial"/>
              <w:sz w:val="24"/>
              <w:szCs w:val="24"/>
            </w:rPr>
            <w:id w:val="748464468"/>
            <w14:checkbox>
              <w14:checked w14:val="0"/>
              <w14:checkedState w14:val="2612" w14:font="MS Gothic"/>
              <w14:uncheckedState w14:val="2610" w14:font="MS Gothic"/>
            </w14:checkbox>
          </w:sdtPr>
          <w:sdtContent>
            <w:tc>
              <w:tcPr>
                <w:tcW w:w="579" w:type="dxa"/>
                <w:shd w:val="clear" w:color="auto" w:fill="auto"/>
              </w:tcPr>
              <w:p w14:paraId="72364293" w14:textId="77777777" w:rsidR="001862DD" w:rsidRPr="00CA584D" w:rsidRDefault="001862DD" w:rsidP="001862DD">
                <w:pPr>
                  <w:jc w:val="center"/>
                  <w:rPr>
                    <w:rFonts w:ascii="Arial" w:hAnsi="Arial" w:cs="Arial"/>
                    <w:sz w:val="24"/>
                    <w:szCs w:val="24"/>
                  </w:rPr>
                </w:pPr>
                <w:r w:rsidRPr="00CA584D">
                  <w:rPr>
                    <w:rFonts w:ascii="MS Gothic" w:eastAsia="MS Gothic" w:hAnsi="MS Gothic" w:cs="Arial" w:hint="eastAsia"/>
                    <w:sz w:val="24"/>
                    <w:szCs w:val="24"/>
                  </w:rPr>
                  <w:t>☐</w:t>
                </w:r>
              </w:p>
            </w:tc>
          </w:sdtContent>
        </w:sdt>
      </w:tr>
      <w:tr w:rsidR="001862DD" w:rsidRPr="008A3A50" w14:paraId="18C9CBF5" w14:textId="77777777" w:rsidTr="001862DD">
        <w:trPr>
          <w:trHeight w:val="226"/>
        </w:trPr>
        <w:tc>
          <w:tcPr>
            <w:tcW w:w="9086" w:type="dxa"/>
            <w:gridSpan w:val="2"/>
            <w:shd w:val="clear" w:color="auto" w:fill="auto"/>
          </w:tcPr>
          <w:p w14:paraId="54B0AC2B" w14:textId="77777777" w:rsidR="001862DD" w:rsidRPr="00556041" w:rsidRDefault="001862DD" w:rsidP="001862DD">
            <w:pPr>
              <w:shd w:val="clear" w:color="auto" w:fill="002060"/>
              <w:spacing w:before="60" w:after="60"/>
              <w:rPr>
                <w:rFonts w:ascii="Arial" w:eastAsia="Calibri" w:hAnsi="Arial" w:cs="Arial"/>
                <w:b/>
                <w:color w:val="FFFFFF" w:themeColor="background1"/>
                <w:sz w:val="32"/>
                <w:szCs w:val="32"/>
                <w:lang w:eastAsia="fr-FR"/>
              </w:rPr>
            </w:pPr>
            <w:r w:rsidRPr="00556041">
              <w:rPr>
                <w:rFonts w:ascii="Arial" w:eastAsia="Calibri" w:hAnsi="Arial" w:cs="Arial"/>
                <w:b/>
                <w:color w:val="FFFFFF" w:themeColor="background1"/>
                <w:sz w:val="32"/>
                <w:szCs w:val="32"/>
                <w:lang w:eastAsia="fr-FR"/>
              </w:rPr>
              <w:t>Type d’évaluation : « évaluation fondée sur… »</w:t>
            </w:r>
          </w:p>
        </w:tc>
      </w:tr>
      <w:tr w:rsidR="001862DD" w:rsidRPr="00556041" w14:paraId="2A171D13" w14:textId="77777777" w:rsidTr="001862DD">
        <w:trPr>
          <w:trHeight w:val="226"/>
        </w:trPr>
        <w:tc>
          <w:tcPr>
            <w:tcW w:w="8507" w:type="dxa"/>
            <w:shd w:val="clear" w:color="auto" w:fill="auto"/>
          </w:tcPr>
          <w:p w14:paraId="10A243C8" w14:textId="77777777" w:rsidR="001862DD" w:rsidRPr="0067199D" w:rsidRDefault="001862DD" w:rsidP="001862DD">
            <w:pPr>
              <w:spacing w:before="60" w:after="60"/>
              <w:rPr>
                <w:rFonts w:ascii="Arial" w:hAnsi="Arial" w:cs="Arial"/>
                <w:sz w:val="22"/>
              </w:rPr>
            </w:pPr>
            <w:r w:rsidRPr="0067199D">
              <w:rPr>
                <w:rFonts w:ascii="Arial" w:hAnsi="Arial" w:cs="Arial"/>
                <w:sz w:val="22"/>
              </w:rPr>
              <w:t>Tâches de production</w:t>
            </w:r>
          </w:p>
        </w:tc>
        <w:sdt>
          <w:sdtPr>
            <w:rPr>
              <w:rFonts w:ascii="Arial" w:hAnsi="Arial" w:cs="Arial"/>
              <w:sz w:val="24"/>
              <w:szCs w:val="24"/>
            </w:rPr>
            <w:id w:val="1296023563"/>
            <w14:checkbox>
              <w14:checked w14:val="0"/>
              <w14:checkedState w14:val="2612" w14:font="MS Gothic"/>
              <w14:uncheckedState w14:val="2610" w14:font="MS Gothic"/>
            </w14:checkbox>
          </w:sdtPr>
          <w:sdtContent>
            <w:tc>
              <w:tcPr>
                <w:tcW w:w="579" w:type="dxa"/>
                <w:shd w:val="clear" w:color="auto" w:fill="auto"/>
              </w:tcPr>
              <w:p w14:paraId="3C0F17F6" w14:textId="5FAE9F8D" w:rsidR="001862DD" w:rsidRPr="00CA584D" w:rsidRDefault="00CA584D" w:rsidP="001862DD">
                <w:pPr>
                  <w:jc w:val="center"/>
                  <w:rPr>
                    <w:rFonts w:ascii="Arial" w:hAnsi="Arial" w:cs="Arial"/>
                    <w:sz w:val="24"/>
                    <w:szCs w:val="24"/>
                  </w:rPr>
                </w:pPr>
                <w:r w:rsidRPr="00CA584D">
                  <w:rPr>
                    <w:rFonts w:ascii="MS Gothic" w:eastAsia="MS Gothic" w:hAnsi="MS Gothic" w:cs="Arial" w:hint="eastAsia"/>
                    <w:sz w:val="24"/>
                    <w:szCs w:val="24"/>
                  </w:rPr>
                  <w:t>☐</w:t>
                </w:r>
              </w:p>
            </w:tc>
          </w:sdtContent>
        </w:sdt>
      </w:tr>
      <w:tr w:rsidR="001862DD" w:rsidRPr="00556041" w14:paraId="0AC26C0A" w14:textId="77777777" w:rsidTr="001862DD">
        <w:trPr>
          <w:trHeight w:val="226"/>
        </w:trPr>
        <w:tc>
          <w:tcPr>
            <w:tcW w:w="8507" w:type="dxa"/>
            <w:shd w:val="clear" w:color="auto" w:fill="auto"/>
          </w:tcPr>
          <w:p w14:paraId="53C31A2C" w14:textId="77777777" w:rsidR="001862DD" w:rsidRPr="0067199D" w:rsidRDefault="001862DD" w:rsidP="001862DD">
            <w:pPr>
              <w:spacing w:before="60" w:after="60"/>
              <w:rPr>
                <w:rFonts w:ascii="Arial" w:hAnsi="Arial" w:cs="Arial"/>
                <w:sz w:val="22"/>
              </w:rPr>
            </w:pPr>
            <w:r w:rsidRPr="0067199D">
              <w:rPr>
                <w:rFonts w:ascii="Arial" w:hAnsi="Arial" w:cs="Arial"/>
                <w:sz w:val="22"/>
              </w:rPr>
              <w:t>Tâches de reconnaissances (QCM, questionnaires fermés)</w:t>
            </w:r>
          </w:p>
        </w:tc>
        <w:sdt>
          <w:sdtPr>
            <w:rPr>
              <w:rFonts w:ascii="Arial" w:hAnsi="Arial" w:cs="Arial"/>
              <w:sz w:val="24"/>
              <w:szCs w:val="24"/>
            </w:rPr>
            <w:id w:val="-1149278075"/>
            <w14:checkbox>
              <w14:checked w14:val="0"/>
              <w14:checkedState w14:val="2612" w14:font="MS Gothic"/>
              <w14:uncheckedState w14:val="2610" w14:font="MS Gothic"/>
            </w14:checkbox>
          </w:sdtPr>
          <w:sdtContent>
            <w:tc>
              <w:tcPr>
                <w:tcW w:w="579" w:type="dxa"/>
                <w:shd w:val="clear" w:color="auto" w:fill="auto"/>
              </w:tcPr>
              <w:p w14:paraId="7ECFF3A1"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5D6F1FB5" w14:textId="77777777" w:rsidTr="001862DD">
        <w:trPr>
          <w:trHeight w:val="226"/>
        </w:trPr>
        <w:tc>
          <w:tcPr>
            <w:tcW w:w="8507" w:type="dxa"/>
            <w:shd w:val="clear" w:color="auto" w:fill="auto"/>
          </w:tcPr>
          <w:p w14:paraId="5FB77B8C" w14:textId="77777777" w:rsidR="001862DD" w:rsidRPr="0067199D" w:rsidRDefault="001862DD" w:rsidP="001862DD">
            <w:pPr>
              <w:spacing w:before="60" w:after="60"/>
              <w:rPr>
                <w:rFonts w:ascii="Arial" w:hAnsi="Arial" w:cs="Arial"/>
                <w:sz w:val="22"/>
              </w:rPr>
            </w:pPr>
            <w:r w:rsidRPr="0067199D">
              <w:rPr>
                <w:rFonts w:ascii="Arial" w:hAnsi="Arial" w:cs="Arial"/>
                <w:sz w:val="22"/>
              </w:rPr>
              <w:t>Tâches de rappel (questions ouvertes)</w:t>
            </w:r>
          </w:p>
        </w:tc>
        <w:sdt>
          <w:sdtPr>
            <w:rPr>
              <w:rFonts w:ascii="Arial" w:hAnsi="Arial" w:cs="Arial"/>
              <w:sz w:val="24"/>
              <w:szCs w:val="24"/>
            </w:rPr>
            <w:id w:val="-1443531"/>
            <w14:checkbox>
              <w14:checked w14:val="0"/>
              <w14:checkedState w14:val="2612" w14:font="MS Gothic"/>
              <w14:uncheckedState w14:val="2610" w14:font="MS Gothic"/>
            </w14:checkbox>
          </w:sdtPr>
          <w:sdtContent>
            <w:tc>
              <w:tcPr>
                <w:tcW w:w="579" w:type="dxa"/>
                <w:shd w:val="clear" w:color="auto" w:fill="auto"/>
              </w:tcPr>
              <w:p w14:paraId="1D0B8161"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431DC465" w14:textId="77777777" w:rsidTr="001862DD">
        <w:trPr>
          <w:trHeight w:val="226"/>
        </w:trPr>
        <w:tc>
          <w:tcPr>
            <w:tcW w:w="8507" w:type="dxa"/>
            <w:shd w:val="clear" w:color="auto" w:fill="auto"/>
          </w:tcPr>
          <w:p w14:paraId="0B2048CF" w14:textId="77777777" w:rsidR="001862DD" w:rsidRPr="0067199D" w:rsidRDefault="001862DD" w:rsidP="001862DD">
            <w:pPr>
              <w:spacing w:before="60" w:after="60"/>
              <w:rPr>
                <w:rFonts w:ascii="Arial" w:hAnsi="Arial" w:cs="Arial"/>
                <w:sz w:val="22"/>
              </w:rPr>
            </w:pPr>
            <w:r w:rsidRPr="0067199D">
              <w:rPr>
                <w:rFonts w:ascii="Arial" w:hAnsi="Arial" w:cs="Arial"/>
                <w:sz w:val="22"/>
              </w:rPr>
              <w:t>Résolutions de problèmes</w:t>
            </w:r>
          </w:p>
        </w:tc>
        <w:sdt>
          <w:sdtPr>
            <w:rPr>
              <w:rFonts w:ascii="Arial" w:hAnsi="Arial" w:cs="Arial"/>
              <w:sz w:val="24"/>
              <w:szCs w:val="24"/>
            </w:rPr>
            <w:id w:val="-961419320"/>
            <w14:checkbox>
              <w14:checked w14:val="0"/>
              <w14:checkedState w14:val="2612" w14:font="MS Gothic"/>
              <w14:uncheckedState w14:val="2610" w14:font="MS Gothic"/>
            </w14:checkbox>
          </w:sdtPr>
          <w:sdtContent>
            <w:tc>
              <w:tcPr>
                <w:tcW w:w="579" w:type="dxa"/>
                <w:shd w:val="clear" w:color="auto" w:fill="auto"/>
              </w:tcPr>
              <w:p w14:paraId="7095EFCF"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37204779" w14:textId="77777777" w:rsidTr="001862DD">
        <w:trPr>
          <w:trHeight w:val="226"/>
        </w:trPr>
        <w:tc>
          <w:tcPr>
            <w:tcW w:w="8507" w:type="dxa"/>
            <w:shd w:val="clear" w:color="auto" w:fill="auto"/>
          </w:tcPr>
          <w:p w14:paraId="68043B9E" w14:textId="77777777" w:rsidR="001862DD" w:rsidRPr="0067199D" w:rsidRDefault="001862DD" w:rsidP="001862DD">
            <w:pPr>
              <w:spacing w:before="60" w:after="60"/>
              <w:rPr>
                <w:rFonts w:ascii="Arial" w:hAnsi="Arial" w:cs="Arial"/>
                <w:sz w:val="22"/>
              </w:rPr>
            </w:pPr>
            <w:r w:rsidRPr="0067199D">
              <w:rPr>
                <w:rFonts w:ascii="Arial" w:hAnsi="Arial" w:cs="Arial"/>
                <w:sz w:val="22"/>
              </w:rPr>
              <w:t>Détections d’erreurs</w:t>
            </w:r>
          </w:p>
        </w:tc>
        <w:sdt>
          <w:sdtPr>
            <w:rPr>
              <w:rFonts w:ascii="Arial" w:hAnsi="Arial" w:cs="Arial"/>
              <w:sz w:val="24"/>
              <w:szCs w:val="24"/>
            </w:rPr>
            <w:id w:val="1157803845"/>
            <w14:checkbox>
              <w14:checked w14:val="0"/>
              <w14:checkedState w14:val="2612" w14:font="MS Gothic"/>
              <w14:uncheckedState w14:val="2610" w14:font="MS Gothic"/>
            </w14:checkbox>
          </w:sdtPr>
          <w:sdtContent>
            <w:tc>
              <w:tcPr>
                <w:tcW w:w="579" w:type="dxa"/>
                <w:shd w:val="clear" w:color="auto" w:fill="auto"/>
              </w:tcPr>
              <w:p w14:paraId="05700FF1"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8A3A50" w14:paraId="0C988313" w14:textId="77777777" w:rsidTr="001862DD">
        <w:trPr>
          <w:trHeight w:val="226"/>
        </w:trPr>
        <w:tc>
          <w:tcPr>
            <w:tcW w:w="9086" w:type="dxa"/>
            <w:gridSpan w:val="2"/>
            <w:shd w:val="clear" w:color="auto" w:fill="auto"/>
          </w:tcPr>
          <w:p w14:paraId="7A543C41" w14:textId="77777777" w:rsidR="001862DD" w:rsidRPr="00556041" w:rsidRDefault="001862DD" w:rsidP="001862DD">
            <w:pPr>
              <w:shd w:val="clear" w:color="auto" w:fill="002060"/>
              <w:spacing w:before="60" w:after="60"/>
              <w:rPr>
                <w:rFonts w:ascii="Arial" w:eastAsia="Calibri" w:hAnsi="Arial" w:cs="Arial"/>
                <w:b/>
                <w:color w:val="FFFFFF" w:themeColor="background1"/>
                <w:sz w:val="32"/>
                <w:szCs w:val="32"/>
                <w:lang w:eastAsia="fr-FR"/>
              </w:rPr>
            </w:pPr>
            <w:r w:rsidRPr="00556041">
              <w:rPr>
                <w:rFonts w:ascii="Arial" w:eastAsia="Calibri" w:hAnsi="Arial" w:cs="Arial"/>
                <w:b/>
                <w:color w:val="FFFFFF" w:themeColor="background1"/>
                <w:sz w:val="32"/>
                <w:szCs w:val="32"/>
                <w:lang w:eastAsia="fr-FR"/>
              </w:rPr>
              <w:t>Moyen de communication des acteurs du parcours :</w:t>
            </w:r>
          </w:p>
        </w:tc>
      </w:tr>
      <w:tr w:rsidR="001862DD" w:rsidRPr="00556041" w14:paraId="69886C52" w14:textId="77777777" w:rsidTr="001862DD">
        <w:trPr>
          <w:trHeight w:val="226"/>
        </w:trPr>
        <w:tc>
          <w:tcPr>
            <w:tcW w:w="8507" w:type="dxa"/>
            <w:shd w:val="clear" w:color="auto" w:fill="auto"/>
          </w:tcPr>
          <w:p w14:paraId="51E93450" w14:textId="77777777" w:rsidR="001862DD" w:rsidRPr="0067199D" w:rsidRDefault="001862DD" w:rsidP="001862DD">
            <w:pPr>
              <w:spacing w:before="60" w:after="60"/>
              <w:rPr>
                <w:rFonts w:ascii="Arial" w:hAnsi="Arial" w:cs="Arial"/>
                <w:sz w:val="22"/>
              </w:rPr>
            </w:pPr>
            <w:r w:rsidRPr="0067199D">
              <w:rPr>
                <w:rFonts w:ascii="Arial" w:hAnsi="Arial" w:cs="Arial"/>
                <w:sz w:val="22"/>
              </w:rPr>
              <w:t>Asynchrone public (Mise en place d’un forum, webconférence)</w:t>
            </w:r>
          </w:p>
        </w:tc>
        <w:sdt>
          <w:sdtPr>
            <w:rPr>
              <w:rFonts w:ascii="Arial" w:hAnsi="Arial" w:cs="Arial"/>
              <w:sz w:val="24"/>
              <w:szCs w:val="24"/>
            </w:rPr>
            <w:id w:val="1197502770"/>
            <w14:checkbox>
              <w14:checked w14:val="0"/>
              <w14:checkedState w14:val="2612" w14:font="MS Gothic"/>
              <w14:uncheckedState w14:val="2610" w14:font="MS Gothic"/>
            </w14:checkbox>
          </w:sdtPr>
          <w:sdtContent>
            <w:tc>
              <w:tcPr>
                <w:tcW w:w="579" w:type="dxa"/>
                <w:shd w:val="clear" w:color="auto" w:fill="auto"/>
              </w:tcPr>
              <w:p w14:paraId="7A88B4AE"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r w:rsidR="001862DD" w:rsidRPr="00556041" w14:paraId="6DA86C8D" w14:textId="77777777" w:rsidTr="001862DD">
        <w:trPr>
          <w:trHeight w:val="226"/>
        </w:trPr>
        <w:tc>
          <w:tcPr>
            <w:tcW w:w="8507" w:type="dxa"/>
            <w:shd w:val="clear" w:color="auto" w:fill="auto"/>
          </w:tcPr>
          <w:p w14:paraId="31B08265" w14:textId="77777777" w:rsidR="001862DD" w:rsidRPr="0067199D" w:rsidRDefault="001862DD" w:rsidP="001862DD">
            <w:pPr>
              <w:spacing w:before="60" w:after="60"/>
              <w:rPr>
                <w:rFonts w:ascii="Arial" w:hAnsi="Arial" w:cs="Arial"/>
                <w:sz w:val="22"/>
              </w:rPr>
            </w:pPr>
            <w:r w:rsidRPr="0067199D">
              <w:rPr>
                <w:rFonts w:ascii="Arial" w:hAnsi="Arial" w:cs="Arial"/>
                <w:sz w:val="22"/>
              </w:rPr>
              <w:t>Asynchrone privé / interpersonnel (Messagerie e-mail)</w:t>
            </w:r>
          </w:p>
        </w:tc>
        <w:sdt>
          <w:sdtPr>
            <w:rPr>
              <w:rFonts w:ascii="Arial" w:hAnsi="Arial" w:cs="Arial"/>
              <w:sz w:val="24"/>
              <w:szCs w:val="24"/>
            </w:rPr>
            <w:id w:val="-366527705"/>
            <w14:checkbox>
              <w14:checked w14:val="0"/>
              <w14:checkedState w14:val="2612" w14:font="MS Gothic"/>
              <w14:uncheckedState w14:val="2610" w14:font="MS Gothic"/>
            </w14:checkbox>
          </w:sdtPr>
          <w:sdtContent>
            <w:tc>
              <w:tcPr>
                <w:tcW w:w="579" w:type="dxa"/>
                <w:shd w:val="clear" w:color="auto" w:fill="auto"/>
              </w:tcPr>
              <w:p w14:paraId="5B873927" w14:textId="77777777" w:rsidR="001862DD" w:rsidRPr="00CA584D" w:rsidRDefault="001862DD" w:rsidP="001862DD">
                <w:pPr>
                  <w:jc w:val="center"/>
                  <w:rPr>
                    <w:rFonts w:ascii="Arial" w:hAnsi="Arial" w:cs="Arial"/>
                    <w:sz w:val="24"/>
                    <w:szCs w:val="24"/>
                  </w:rPr>
                </w:pPr>
                <w:r w:rsidRPr="00CA584D">
                  <w:rPr>
                    <w:rFonts w:ascii="Segoe UI Symbol" w:eastAsia="MS Gothic" w:hAnsi="Segoe UI Symbol" w:cs="Segoe UI Symbol"/>
                    <w:sz w:val="24"/>
                    <w:szCs w:val="24"/>
                  </w:rPr>
                  <w:t>☐</w:t>
                </w:r>
              </w:p>
            </w:tc>
          </w:sdtContent>
        </w:sdt>
      </w:tr>
    </w:tbl>
    <w:p w14:paraId="31610075" w14:textId="77777777" w:rsidR="001862DD" w:rsidRDefault="001862DD" w:rsidP="00B8718F"/>
    <w:p w14:paraId="6C4B2A6B" w14:textId="77777777" w:rsidR="00B8718F" w:rsidRDefault="00B8718F" w:rsidP="007836CC">
      <w:pPr>
        <w:pStyle w:val="Titre1"/>
      </w:pPr>
      <w:bookmarkStart w:id="3" w:name="_Toc90372925"/>
      <w:r>
        <w:t>Scénario pédagogique global</w:t>
      </w:r>
      <w:bookmarkEnd w:id="3"/>
    </w:p>
    <w:p w14:paraId="1AA744A2" w14:textId="5180ACEC" w:rsidR="00B8718F" w:rsidRDefault="00B8718F" w:rsidP="00B8718F">
      <w:r>
        <w:t>Dans ce chapitre vous devez décrire l’organisation du dispositif. Il faut détailler l’organisation des séquences (durée, enchaînement), les modalités de chacune (distanciel, présentiel synchrone / asynchrone), les objectifs recherchés pour chaque séquence. Et enfin les modalités d’évaluation retenues.</w:t>
      </w:r>
    </w:p>
    <w:p w14:paraId="5076B1C6" w14:textId="748EE32D" w:rsidR="00AB7849" w:rsidRDefault="00AB7849" w:rsidP="00B8718F"/>
    <w:tbl>
      <w:tblPr>
        <w:tblStyle w:val="Grilledutableau"/>
        <w:tblW w:w="0" w:type="auto"/>
        <w:tblLook w:val="04A0" w:firstRow="1" w:lastRow="0" w:firstColumn="1" w:lastColumn="0" w:noHBand="0" w:noVBand="1"/>
      </w:tblPr>
      <w:tblGrid>
        <w:gridCol w:w="2261"/>
        <w:gridCol w:w="2261"/>
        <w:gridCol w:w="2261"/>
        <w:gridCol w:w="2262"/>
      </w:tblGrid>
      <w:tr w:rsidR="00AB7849" w14:paraId="468785BD" w14:textId="77777777" w:rsidTr="00703659">
        <w:trPr>
          <w:trHeight w:val="1276"/>
        </w:trPr>
        <w:tc>
          <w:tcPr>
            <w:tcW w:w="2261" w:type="dxa"/>
            <w:tcBorders>
              <w:top w:val="nil"/>
              <w:left w:val="nil"/>
              <w:bottom w:val="single" w:sz="4" w:space="0" w:color="auto"/>
              <w:right w:val="single" w:sz="4" w:space="0" w:color="auto"/>
            </w:tcBorders>
          </w:tcPr>
          <w:p w14:paraId="53983AEA" w14:textId="77777777" w:rsidR="00AB7849" w:rsidRPr="00AB7849" w:rsidRDefault="00AB7849" w:rsidP="00703659">
            <w:pPr>
              <w:rPr>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D4F2EF" w:themeFill="accent4" w:themeFillTint="33"/>
          </w:tcPr>
          <w:p w14:paraId="12190F82" w14:textId="1C372601" w:rsidR="00AB7849" w:rsidRPr="00703659" w:rsidRDefault="00AB7849" w:rsidP="00703659">
            <w:pPr>
              <w:jc w:val="center"/>
              <w:rPr>
                <w:b/>
                <w:sz w:val="24"/>
                <w:szCs w:val="24"/>
              </w:rPr>
            </w:pPr>
            <w:r w:rsidRPr="00703659">
              <w:rPr>
                <w:b/>
                <w:sz w:val="24"/>
                <w:szCs w:val="24"/>
              </w:rPr>
              <w:t>Présentiel</w:t>
            </w:r>
          </w:p>
        </w:tc>
        <w:tc>
          <w:tcPr>
            <w:tcW w:w="2261" w:type="dxa"/>
            <w:tcBorders>
              <w:left w:val="single" w:sz="4" w:space="0" w:color="auto"/>
            </w:tcBorders>
            <w:shd w:val="clear" w:color="auto" w:fill="F1F3D7" w:themeFill="accent3" w:themeFillTint="33"/>
          </w:tcPr>
          <w:p w14:paraId="6674A24D" w14:textId="2DDAAFCD" w:rsidR="00AB7849" w:rsidRPr="00703659" w:rsidRDefault="00AB7849" w:rsidP="00703659">
            <w:pPr>
              <w:jc w:val="center"/>
              <w:rPr>
                <w:b/>
                <w:sz w:val="24"/>
                <w:szCs w:val="24"/>
              </w:rPr>
            </w:pPr>
            <w:r w:rsidRPr="00703659">
              <w:rPr>
                <w:b/>
                <w:sz w:val="24"/>
                <w:szCs w:val="24"/>
              </w:rPr>
              <w:t>Activités asynchrones</w:t>
            </w:r>
          </w:p>
        </w:tc>
        <w:tc>
          <w:tcPr>
            <w:tcW w:w="2262" w:type="dxa"/>
            <w:shd w:val="clear" w:color="auto" w:fill="D5D7D9" w:themeFill="text2" w:themeFillTint="33"/>
          </w:tcPr>
          <w:p w14:paraId="23834708" w14:textId="6A010B61" w:rsidR="00AB7849" w:rsidRPr="00703659" w:rsidRDefault="00AB7849" w:rsidP="00703659">
            <w:pPr>
              <w:jc w:val="center"/>
              <w:rPr>
                <w:b/>
                <w:sz w:val="24"/>
                <w:szCs w:val="24"/>
              </w:rPr>
            </w:pPr>
            <w:r w:rsidRPr="00703659">
              <w:rPr>
                <w:b/>
                <w:sz w:val="24"/>
                <w:szCs w:val="24"/>
              </w:rPr>
              <w:t>Activités synchrones</w:t>
            </w:r>
          </w:p>
        </w:tc>
      </w:tr>
      <w:tr w:rsidR="00AB7849" w14:paraId="61AE8D5E" w14:textId="77777777" w:rsidTr="00CA584D">
        <w:trPr>
          <w:trHeight w:val="1140"/>
        </w:trPr>
        <w:tc>
          <w:tcPr>
            <w:tcW w:w="2261" w:type="dxa"/>
            <w:tcBorders>
              <w:top w:val="single" w:sz="4" w:space="0" w:color="auto"/>
              <w:right w:val="single" w:sz="4" w:space="0" w:color="auto"/>
            </w:tcBorders>
            <w:vAlign w:val="center"/>
          </w:tcPr>
          <w:p w14:paraId="5822799A" w14:textId="51D2F98C" w:rsidR="00AB7849" w:rsidRPr="00703659" w:rsidRDefault="00AB7849" w:rsidP="00703659">
            <w:pPr>
              <w:rPr>
                <w:b/>
                <w:sz w:val="24"/>
                <w:szCs w:val="24"/>
              </w:rPr>
            </w:pPr>
            <w:r w:rsidRPr="00703659">
              <w:rPr>
                <w:b/>
                <w:sz w:val="24"/>
                <w:szCs w:val="24"/>
              </w:rPr>
              <w:t>Introduction</w:t>
            </w:r>
          </w:p>
        </w:tc>
        <w:tc>
          <w:tcPr>
            <w:tcW w:w="2261" w:type="dxa"/>
            <w:tcBorders>
              <w:top w:val="single" w:sz="4" w:space="0" w:color="auto"/>
              <w:left w:val="single" w:sz="4" w:space="0" w:color="auto"/>
              <w:bottom w:val="single" w:sz="4" w:space="0" w:color="auto"/>
              <w:right w:val="single" w:sz="4" w:space="0" w:color="auto"/>
            </w:tcBorders>
            <w:shd w:val="clear" w:color="auto" w:fill="D4F2EF" w:themeFill="accent4" w:themeFillTint="33"/>
            <w:vAlign w:val="center"/>
          </w:tcPr>
          <w:p w14:paraId="3D9FEFE6" w14:textId="77777777" w:rsidR="00AB7849" w:rsidRPr="00AB7849" w:rsidRDefault="00AB7849" w:rsidP="00703659">
            <w:pPr>
              <w:rPr>
                <w:sz w:val="24"/>
                <w:szCs w:val="24"/>
              </w:rPr>
            </w:pPr>
          </w:p>
        </w:tc>
        <w:tc>
          <w:tcPr>
            <w:tcW w:w="2261" w:type="dxa"/>
            <w:tcBorders>
              <w:left w:val="single" w:sz="4" w:space="0" w:color="auto"/>
            </w:tcBorders>
            <w:shd w:val="clear" w:color="auto" w:fill="F1F3D7" w:themeFill="accent3" w:themeFillTint="33"/>
            <w:vAlign w:val="center"/>
          </w:tcPr>
          <w:p w14:paraId="3BC3140F" w14:textId="77777777" w:rsidR="00AB7849" w:rsidRPr="00AB7849" w:rsidRDefault="00AB7849" w:rsidP="00703659">
            <w:pPr>
              <w:rPr>
                <w:sz w:val="24"/>
                <w:szCs w:val="24"/>
              </w:rPr>
            </w:pPr>
          </w:p>
        </w:tc>
        <w:tc>
          <w:tcPr>
            <w:tcW w:w="2262" w:type="dxa"/>
            <w:shd w:val="clear" w:color="auto" w:fill="D5D7D9" w:themeFill="text2" w:themeFillTint="33"/>
            <w:vAlign w:val="center"/>
          </w:tcPr>
          <w:p w14:paraId="45E5648E" w14:textId="77777777" w:rsidR="00AB7849" w:rsidRPr="00AB7849" w:rsidRDefault="00AB7849" w:rsidP="00703659">
            <w:pPr>
              <w:rPr>
                <w:sz w:val="24"/>
                <w:szCs w:val="24"/>
              </w:rPr>
            </w:pPr>
          </w:p>
        </w:tc>
      </w:tr>
      <w:tr w:rsidR="00AB7849" w14:paraId="72033BC5" w14:textId="77777777" w:rsidTr="00CA584D">
        <w:trPr>
          <w:trHeight w:val="1270"/>
        </w:trPr>
        <w:tc>
          <w:tcPr>
            <w:tcW w:w="2261" w:type="dxa"/>
            <w:tcBorders>
              <w:right w:val="single" w:sz="4" w:space="0" w:color="auto"/>
            </w:tcBorders>
            <w:vAlign w:val="center"/>
          </w:tcPr>
          <w:p w14:paraId="007241B8" w14:textId="75C0E5C4" w:rsidR="00AB7849" w:rsidRPr="00703659" w:rsidRDefault="00AB7849" w:rsidP="00703659">
            <w:pPr>
              <w:rPr>
                <w:b/>
                <w:sz w:val="24"/>
                <w:szCs w:val="24"/>
              </w:rPr>
            </w:pPr>
            <w:r w:rsidRPr="00703659">
              <w:rPr>
                <w:b/>
                <w:sz w:val="24"/>
                <w:szCs w:val="24"/>
              </w:rPr>
              <w:t>Apprentissages</w:t>
            </w:r>
          </w:p>
        </w:tc>
        <w:tc>
          <w:tcPr>
            <w:tcW w:w="2261" w:type="dxa"/>
            <w:tcBorders>
              <w:top w:val="single" w:sz="4" w:space="0" w:color="auto"/>
              <w:left w:val="single" w:sz="4" w:space="0" w:color="auto"/>
              <w:bottom w:val="single" w:sz="4" w:space="0" w:color="auto"/>
              <w:right w:val="single" w:sz="4" w:space="0" w:color="auto"/>
            </w:tcBorders>
            <w:shd w:val="clear" w:color="auto" w:fill="D4F2EF" w:themeFill="accent4" w:themeFillTint="33"/>
            <w:vAlign w:val="center"/>
          </w:tcPr>
          <w:p w14:paraId="3A4FD8E8" w14:textId="77777777" w:rsidR="00AB7849" w:rsidRPr="00AB7849" w:rsidRDefault="00AB7849" w:rsidP="00703659">
            <w:pPr>
              <w:rPr>
                <w:sz w:val="24"/>
                <w:szCs w:val="24"/>
              </w:rPr>
            </w:pPr>
          </w:p>
        </w:tc>
        <w:tc>
          <w:tcPr>
            <w:tcW w:w="2261" w:type="dxa"/>
            <w:tcBorders>
              <w:left w:val="single" w:sz="4" w:space="0" w:color="auto"/>
            </w:tcBorders>
            <w:shd w:val="clear" w:color="auto" w:fill="F1F3D7" w:themeFill="accent3" w:themeFillTint="33"/>
            <w:vAlign w:val="center"/>
          </w:tcPr>
          <w:p w14:paraId="24410471" w14:textId="77777777" w:rsidR="00AB7849" w:rsidRPr="00AB7849" w:rsidRDefault="00AB7849" w:rsidP="00703659">
            <w:pPr>
              <w:rPr>
                <w:sz w:val="24"/>
                <w:szCs w:val="24"/>
              </w:rPr>
            </w:pPr>
          </w:p>
        </w:tc>
        <w:tc>
          <w:tcPr>
            <w:tcW w:w="2262" w:type="dxa"/>
            <w:shd w:val="clear" w:color="auto" w:fill="D5D7D9" w:themeFill="text2" w:themeFillTint="33"/>
            <w:vAlign w:val="center"/>
          </w:tcPr>
          <w:p w14:paraId="6D541EEB" w14:textId="77777777" w:rsidR="00AB7849" w:rsidRPr="00AB7849" w:rsidRDefault="00AB7849" w:rsidP="00703659">
            <w:pPr>
              <w:rPr>
                <w:sz w:val="24"/>
                <w:szCs w:val="24"/>
              </w:rPr>
            </w:pPr>
          </w:p>
        </w:tc>
      </w:tr>
      <w:tr w:rsidR="00AB7849" w14:paraId="6502D900" w14:textId="77777777" w:rsidTr="00CA584D">
        <w:trPr>
          <w:trHeight w:val="1119"/>
        </w:trPr>
        <w:tc>
          <w:tcPr>
            <w:tcW w:w="2261" w:type="dxa"/>
            <w:tcBorders>
              <w:right w:val="single" w:sz="4" w:space="0" w:color="auto"/>
            </w:tcBorders>
            <w:vAlign w:val="center"/>
          </w:tcPr>
          <w:p w14:paraId="0118FAB1" w14:textId="4855F188" w:rsidR="00AB7849" w:rsidRPr="00703659" w:rsidRDefault="00AB7849" w:rsidP="00703659">
            <w:pPr>
              <w:rPr>
                <w:b/>
                <w:sz w:val="24"/>
                <w:szCs w:val="24"/>
              </w:rPr>
            </w:pPr>
            <w:r w:rsidRPr="00703659">
              <w:rPr>
                <w:b/>
                <w:sz w:val="24"/>
                <w:szCs w:val="24"/>
              </w:rPr>
              <w:t>Conclusion</w:t>
            </w:r>
          </w:p>
        </w:tc>
        <w:tc>
          <w:tcPr>
            <w:tcW w:w="2261" w:type="dxa"/>
            <w:tcBorders>
              <w:top w:val="single" w:sz="4" w:space="0" w:color="auto"/>
              <w:left w:val="single" w:sz="4" w:space="0" w:color="auto"/>
              <w:bottom w:val="single" w:sz="4" w:space="0" w:color="auto"/>
              <w:right w:val="single" w:sz="4" w:space="0" w:color="auto"/>
            </w:tcBorders>
            <w:shd w:val="clear" w:color="auto" w:fill="D4F2EF" w:themeFill="accent4" w:themeFillTint="33"/>
            <w:vAlign w:val="center"/>
          </w:tcPr>
          <w:p w14:paraId="3656112C" w14:textId="77777777" w:rsidR="00AB7849" w:rsidRPr="00AB7849" w:rsidRDefault="00AB7849" w:rsidP="00703659">
            <w:pPr>
              <w:rPr>
                <w:sz w:val="24"/>
                <w:szCs w:val="24"/>
              </w:rPr>
            </w:pPr>
          </w:p>
        </w:tc>
        <w:tc>
          <w:tcPr>
            <w:tcW w:w="2261" w:type="dxa"/>
            <w:tcBorders>
              <w:left w:val="single" w:sz="4" w:space="0" w:color="auto"/>
            </w:tcBorders>
            <w:shd w:val="clear" w:color="auto" w:fill="F1F3D7" w:themeFill="accent3" w:themeFillTint="33"/>
            <w:vAlign w:val="center"/>
          </w:tcPr>
          <w:p w14:paraId="1EDD99A8" w14:textId="77777777" w:rsidR="00AB7849" w:rsidRPr="00AB7849" w:rsidRDefault="00AB7849" w:rsidP="00703659">
            <w:pPr>
              <w:rPr>
                <w:sz w:val="24"/>
                <w:szCs w:val="24"/>
              </w:rPr>
            </w:pPr>
          </w:p>
        </w:tc>
        <w:tc>
          <w:tcPr>
            <w:tcW w:w="2262" w:type="dxa"/>
            <w:shd w:val="clear" w:color="auto" w:fill="D5D7D9" w:themeFill="text2" w:themeFillTint="33"/>
            <w:vAlign w:val="center"/>
          </w:tcPr>
          <w:p w14:paraId="365C8AB6" w14:textId="77777777" w:rsidR="00AB7849" w:rsidRPr="00AB7849" w:rsidRDefault="00AB7849" w:rsidP="00703659">
            <w:pPr>
              <w:rPr>
                <w:sz w:val="24"/>
                <w:szCs w:val="24"/>
              </w:rPr>
            </w:pPr>
          </w:p>
        </w:tc>
      </w:tr>
    </w:tbl>
    <w:p w14:paraId="2F4134AE" w14:textId="77777777" w:rsidR="00B8718F" w:rsidRDefault="00B8718F" w:rsidP="007836CC">
      <w:pPr>
        <w:pStyle w:val="Titre1"/>
        <w:rPr>
          <w:rFonts w:ascii="Calibri Light" w:eastAsia="Times New Roman" w:hAnsi="Calibri Light"/>
          <w:color w:val="2E74B5"/>
          <w:sz w:val="32"/>
          <w:szCs w:val="32"/>
        </w:rPr>
      </w:pPr>
      <w:bookmarkStart w:id="4" w:name="_Toc90372926"/>
      <w:r>
        <w:t>Contenu de la formation</w:t>
      </w:r>
      <w:bookmarkEnd w:id="4"/>
    </w:p>
    <w:p w14:paraId="738EC702" w14:textId="77777777" w:rsidR="00B8718F" w:rsidRDefault="00B8718F" w:rsidP="00B8718F">
      <w:r>
        <w:t>Il s’agit dans ce chapitre de donner le plan de la formation sous l’angle des contenus.</w:t>
      </w:r>
    </w:p>
    <w:tbl>
      <w:tblPr>
        <w:tblStyle w:val="TableauGrille4-Accentuation5"/>
        <w:tblW w:w="9067" w:type="dxa"/>
        <w:tblLook w:val="04A0" w:firstRow="1" w:lastRow="0" w:firstColumn="1" w:lastColumn="0" w:noHBand="0" w:noVBand="1"/>
      </w:tblPr>
      <w:tblGrid>
        <w:gridCol w:w="2376"/>
        <w:gridCol w:w="3289"/>
        <w:gridCol w:w="1701"/>
        <w:gridCol w:w="1701"/>
      </w:tblGrid>
      <w:tr w:rsidR="00B8718F" w14:paraId="38681B95" w14:textId="77777777" w:rsidTr="00895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477582B9" w14:textId="77777777" w:rsidR="00B8718F" w:rsidRDefault="00B8718F">
            <w:pPr>
              <w:spacing w:after="0" w:line="360" w:lineRule="exact"/>
              <w:rPr>
                <w:color w:val="FFFFFF"/>
              </w:rPr>
            </w:pPr>
            <w:r>
              <w:rPr>
                <w:b w:val="0"/>
                <w:bCs w:val="0"/>
                <w:color w:val="FFFFFF"/>
              </w:rPr>
              <w:t>Etapes</w:t>
            </w:r>
          </w:p>
        </w:tc>
        <w:tc>
          <w:tcPr>
            <w:tcW w:w="3289" w:type="dxa"/>
            <w:hideMark/>
          </w:tcPr>
          <w:p w14:paraId="0224DBBC" w14:textId="77777777" w:rsidR="00B8718F" w:rsidRDefault="00B8718F">
            <w:pPr>
              <w:spacing w:after="0" w:line="360" w:lineRule="exact"/>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Objectifs / contenus</w:t>
            </w:r>
          </w:p>
        </w:tc>
        <w:tc>
          <w:tcPr>
            <w:tcW w:w="1701" w:type="dxa"/>
            <w:hideMark/>
          </w:tcPr>
          <w:p w14:paraId="5B0E7DAF" w14:textId="77777777" w:rsidR="00B8718F" w:rsidRDefault="00B8718F">
            <w:pPr>
              <w:spacing w:after="0" w:line="360" w:lineRule="exact"/>
              <w:jc w:val="center"/>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Durée</w:t>
            </w:r>
          </w:p>
        </w:tc>
        <w:tc>
          <w:tcPr>
            <w:tcW w:w="1701" w:type="dxa"/>
            <w:hideMark/>
          </w:tcPr>
          <w:p w14:paraId="55F879DE" w14:textId="77777777" w:rsidR="00B8718F" w:rsidRDefault="00B8718F">
            <w:pPr>
              <w:spacing w:after="0" w:line="360" w:lineRule="exact"/>
              <w:jc w:val="center"/>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Modalité</w:t>
            </w:r>
          </w:p>
        </w:tc>
      </w:tr>
      <w:tr w:rsidR="00B8718F" w14:paraId="0B2005A0" w14:textId="77777777" w:rsidTr="00895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0CF6E61E" w14:textId="77777777" w:rsidR="00B8718F" w:rsidRDefault="00B8718F">
            <w:pPr>
              <w:spacing w:after="0" w:line="360" w:lineRule="exact"/>
              <w:rPr>
                <w:b w:val="0"/>
                <w:bCs w:val="0"/>
                <w:color w:val="auto"/>
              </w:rPr>
            </w:pPr>
            <w:r>
              <w:rPr>
                <w:b w:val="0"/>
                <w:bCs w:val="0"/>
              </w:rPr>
              <w:t>Accueil</w:t>
            </w:r>
          </w:p>
        </w:tc>
        <w:tc>
          <w:tcPr>
            <w:tcW w:w="3289" w:type="dxa"/>
          </w:tcPr>
          <w:p w14:paraId="76E6CF35" w14:textId="77777777" w:rsidR="00B8718F" w:rsidRDefault="00B8718F">
            <w:pPr>
              <w:spacing w:after="0" w:line="360" w:lineRule="exact"/>
              <w:ind w:left="72"/>
              <w:cnfStyle w:val="000000100000" w:firstRow="0" w:lastRow="0" w:firstColumn="0" w:lastColumn="0" w:oddVBand="0" w:evenVBand="0" w:oddHBand="1" w:evenHBand="0" w:firstRowFirstColumn="0" w:firstRowLastColumn="0" w:lastRowFirstColumn="0" w:lastRowLastColumn="0"/>
            </w:pPr>
          </w:p>
        </w:tc>
        <w:tc>
          <w:tcPr>
            <w:tcW w:w="1701" w:type="dxa"/>
            <w:hideMark/>
          </w:tcPr>
          <w:p w14:paraId="0FA81AF2"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 xml:space="preserve">0h00 </w:t>
            </w:r>
          </w:p>
        </w:tc>
        <w:tc>
          <w:tcPr>
            <w:tcW w:w="1701" w:type="dxa"/>
            <w:hideMark/>
          </w:tcPr>
          <w:p w14:paraId="3F1E5E9A"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Distanciel</w:t>
            </w:r>
          </w:p>
        </w:tc>
      </w:tr>
      <w:tr w:rsidR="00B8718F" w14:paraId="549D094C" w14:textId="77777777" w:rsidTr="00895603">
        <w:trPr>
          <w:trHeight w:val="1022"/>
        </w:trPr>
        <w:tc>
          <w:tcPr>
            <w:cnfStyle w:val="001000000000" w:firstRow="0" w:lastRow="0" w:firstColumn="1" w:lastColumn="0" w:oddVBand="0" w:evenVBand="0" w:oddHBand="0" w:evenHBand="0" w:firstRowFirstColumn="0" w:firstRowLastColumn="0" w:lastRowFirstColumn="0" w:lastRowLastColumn="0"/>
            <w:tcW w:w="2376" w:type="dxa"/>
            <w:hideMark/>
          </w:tcPr>
          <w:p w14:paraId="66849022" w14:textId="77777777" w:rsidR="00B8718F" w:rsidRDefault="00B8718F">
            <w:pPr>
              <w:spacing w:after="0" w:line="360" w:lineRule="exact"/>
            </w:pPr>
            <w:r>
              <w:rPr>
                <w:b w:val="0"/>
                <w:bCs w:val="0"/>
              </w:rPr>
              <w:t>Titre de l’étape 1</w:t>
            </w:r>
          </w:p>
        </w:tc>
        <w:tc>
          <w:tcPr>
            <w:tcW w:w="3289" w:type="dxa"/>
            <w:hideMark/>
          </w:tcPr>
          <w:p w14:paraId="069A4D5C" w14:textId="77777777" w:rsidR="00B8718F" w:rsidRDefault="00B8718F">
            <w:pPr>
              <w:spacing w:after="0" w:line="360" w:lineRule="exact"/>
              <w:cnfStyle w:val="000000000000" w:firstRow="0" w:lastRow="0" w:firstColumn="0" w:lastColumn="0" w:oddVBand="0" w:evenVBand="0" w:oddHBand="0" w:evenHBand="0" w:firstRowFirstColumn="0" w:firstRowLastColumn="0" w:lastRowFirstColumn="0" w:lastRowLastColumn="0"/>
            </w:pPr>
            <w:r>
              <w:rPr>
                <w:b/>
              </w:rPr>
              <w:t>Objectif :</w:t>
            </w:r>
            <w:r>
              <w:t xml:space="preserve"> à compléter</w:t>
            </w:r>
          </w:p>
          <w:p w14:paraId="68967033" w14:textId="77777777" w:rsidR="00B8718F" w:rsidRDefault="00B8718F">
            <w:pPr>
              <w:spacing w:after="0" w:line="360" w:lineRule="exact"/>
              <w:cnfStyle w:val="000000000000" w:firstRow="0" w:lastRow="0" w:firstColumn="0" w:lastColumn="0" w:oddVBand="0" w:evenVBand="0" w:oddHBand="0" w:evenHBand="0" w:firstRowFirstColumn="0" w:firstRowLastColumn="0" w:lastRowFirstColumn="0" w:lastRowLastColumn="0"/>
              <w:rPr>
                <w:b/>
              </w:rPr>
            </w:pPr>
            <w:r>
              <w:rPr>
                <w:b/>
              </w:rPr>
              <w:t xml:space="preserve">Contenus : </w:t>
            </w:r>
            <w:r>
              <w:t>à compléter</w:t>
            </w:r>
          </w:p>
        </w:tc>
        <w:tc>
          <w:tcPr>
            <w:tcW w:w="1701" w:type="dxa"/>
          </w:tcPr>
          <w:p w14:paraId="6E5B540E"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r>
              <w:t>0h00</w:t>
            </w:r>
          </w:p>
          <w:p w14:paraId="40B47CC5" w14:textId="77777777" w:rsidR="00B8718F" w:rsidRDefault="00B8718F">
            <w:pPr>
              <w:tabs>
                <w:tab w:val="center" w:pos="388"/>
              </w:tabs>
              <w:spacing w:after="0" w:line="360" w:lineRule="exact"/>
              <w:cnfStyle w:val="000000000000" w:firstRow="0" w:lastRow="0" w:firstColumn="0" w:lastColumn="0" w:oddVBand="0" w:evenVBand="0" w:oddHBand="0" w:evenHBand="0" w:firstRowFirstColumn="0" w:firstRowLastColumn="0" w:lastRowFirstColumn="0" w:lastRowLastColumn="0"/>
            </w:pPr>
          </w:p>
        </w:tc>
        <w:tc>
          <w:tcPr>
            <w:tcW w:w="1701" w:type="dxa"/>
            <w:hideMark/>
          </w:tcPr>
          <w:p w14:paraId="672369C1"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r>
              <w:t>Distanciel / classe virtuelle</w:t>
            </w:r>
          </w:p>
        </w:tc>
      </w:tr>
      <w:tr w:rsidR="00B8718F" w14:paraId="051D5148" w14:textId="77777777" w:rsidTr="0089560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76" w:type="dxa"/>
            <w:hideMark/>
          </w:tcPr>
          <w:p w14:paraId="277A8FF0" w14:textId="77777777" w:rsidR="00B8718F" w:rsidRDefault="00B8718F">
            <w:pPr>
              <w:spacing w:after="0" w:line="360" w:lineRule="exact"/>
            </w:pPr>
            <w:r>
              <w:rPr>
                <w:b w:val="0"/>
                <w:bCs w:val="0"/>
              </w:rPr>
              <w:t>Titre de l’étape 2</w:t>
            </w:r>
          </w:p>
        </w:tc>
        <w:tc>
          <w:tcPr>
            <w:tcW w:w="3289" w:type="dxa"/>
          </w:tcPr>
          <w:p w14:paraId="23F0B02C" w14:textId="77777777" w:rsidR="00B8718F" w:rsidRDefault="00B8718F">
            <w:pPr>
              <w:spacing w:after="0" w:line="360" w:lineRule="exact"/>
              <w:cnfStyle w:val="000000100000" w:firstRow="0" w:lastRow="0" w:firstColumn="0" w:lastColumn="0" w:oddVBand="0" w:evenVBand="0" w:oddHBand="1" w:evenHBand="0" w:firstRowFirstColumn="0" w:firstRowLastColumn="0" w:lastRowFirstColumn="0" w:lastRowLastColumn="0"/>
            </w:pPr>
            <w:r>
              <w:rPr>
                <w:b/>
              </w:rPr>
              <w:t>Objectif :</w:t>
            </w:r>
            <w:r>
              <w:t xml:space="preserve"> à compléter</w:t>
            </w:r>
          </w:p>
          <w:p w14:paraId="63A3547C" w14:textId="77777777" w:rsidR="00B8718F" w:rsidRDefault="00B8718F">
            <w:pPr>
              <w:spacing w:after="0" w:line="360" w:lineRule="exact"/>
              <w:cnfStyle w:val="000000100000" w:firstRow="0" w:lastRow="0" w:firstColumn="0" w:lastColumn="0" w:oddVBand="0" w:evenVBand="0" w:oddHBand="1" w:evenHBand="0" w:firstRowFirstColumn="0" w:firstRowLastColumn="0" w:lastRowFirstColumn="0" w:lastRowLastColumn="0"/>
            </w:pPr>
            <w:r>
              <w:rPr>
                <w:b/>
              </w:rPr>
              <w:t xml:space="preserve">Contenus : </w:t>
            </w:r>
            <w:r>
              <w:t>à compléter</w:t>
            </w:r>
          </w:p>
          <w:p w14:paraId="0BED0459" w14:textId="77777777" w:rsidR="00B8718F" w:rsidRDefault="00B8718F">
            <w:pPr>
              <w:spacing w:after="0" w:line="360" w:lineRule="exact"/>
              <w:cnfStyle w:val="000000100000" w:firstRow="0" w:lastRow="0" w:firstColumn="0" w:lastColumn="0" w:oddVBand="0" w:evenVBand="0" w:oddHBand="1" w:evenHBand="0" w:firstRowFirstColumn="0" w:firstRowLastColumn="0" w:lastRowFirstColumn="0" w:lastRowLastColumn="0"/>
            </w:pPr>
          </w:p>
        </w:tc>
        <w:tc>
          <w:tcPr>
            <w:tcW w:w="1701" w:type="dxa"/>
            <w:hideMark/>
          </w:tcPr>
          <w:p w14:paraId="1ECC8202"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0h00</w:t>
            </w:r>
          </w:p>
        </w:tc>
        <w:tc>
          <w:tcPr>
            <w:tcW w:w="1701" w:type="dxa"/>
            <w:hideMark/>
          </w:tcPr>
          <w:p w14:paraId="26A438A1"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Distanciel</w:t>
            </w:r>
          </w:p>
        </w:tc>
      </w:tr>
      <w:tr w:rsidR="00B8718F" w14:paraId="238BF047" w14:textId="77777777" w:rsidTr="00895603">
        <w:tc>
          <w:tcPr>
            <w:cnfStyle w:val="001000000000" w:firstRow="0" w:lastRow="0" w:firstColumn="1" w:lastColumn="0" w:oddVBand="0" w:evenVBand="0" w:oddHBand="0" w:evenHBand="0" w:firstRowFirstColumn="0" w:firstRowLastColumn="0" w:lastRowFirstColumn="0" w:lastRowLastColumn="0"/>
            <w:tcW w:w="2376" w:type="dxa"/>
            <w:hideMark/>
          </w:tcPr>
          <w:p w14:paraId="50C3F3FF" w14:textId="77777777" w:rsidR="00B8718F" w:rsidRDefault="00B8718F">
            <w:pPr>
              <w:spacing w:after="0" w:line="360" w:lineRule="exact"/>
            </w:pPr>
            <w:r>
              <w:rPr>
                <w:b w:val="0"/>
                <w:bCs w:val="0"/>
              </w:rPr>
              <w:t>Titre de l’étape 3</w:t>
            </w:r>
          </w:p>
        </w:tc>
        <w:tc>
          <w:tcPr>
            <w:tcW w:w="3289" w:type="dxa"/>
          </w:tcPr>
          <w:p w14:paraId="08746A5D" w14:textId="77777777" w:rsidR="00B8718F" w:rsidRDefault="00B8718F">
            <w:pPr>
              <w:spacing w:after="0" w:line="360" w:lineRule="exact"/>
              <w:cnfStyle w:val="000000000000" w:firstRow="0" w:lastRow="0" w:firstColumn="0" w:lastColumn="0" w:oddVBand="0" w:evenVBand="0" w:oddHBand="0" w:evenHBand="0" w:firstRowFirstColumn="0" w:firstRowLastColumn="0" w:lastRowFirstColumn="0" w:lastRowLastColumn="0"/>
            </w:pPr>
            <w:r>
              <w:rPr>
                <w:b/>
              </w:rPr>
              <w:t>Objectif :</w:t>
            </w:r>
            <w:r>
              <w:t xml:space="preserve"> à compléter</w:t>
            </w:r>
          </w:p>
          <w:p w14:paraId="6AFCB785" w14:textId="77777777" w:rsidR="00B8718F" w:rsidRDefault="00B8718F" w:rsidP="00895603">
            <w:pPr>
              <w:spacing w:after="0" w:line="360" w:lineRule="exact"/>
              <w:ind w:left="34"/>
              <w:cnfStyle w:val="000000000000" w:firstRow="0" w:lastRow="0" w:firstColumn="0" w:lastColumn="0" w:oddVBand="0" w:evenVBand="0" w:oddHBand="0" w:evenHBand="0" w:firstRowFirstColumn="0" w:firstRowLastColumn="0" w:lastRowFirstColumn="0" w:lastRowLastColumn="0"/>
            </w:pPr>
            <w:r>
              <w:rPr>
                <w:b/>
              </w:rPr>
              <w:t xml:space="preserve">Contenus : </w:t>
            </w:r>
            <w:r>
              <w:t>à compléter</w:t>
            </w:r>
          </w:p>
          <w:p w14:paraId="11188A1D" w14:textId="7197E36D" w:rsidR="00895603" w:rsidRDefault="00895603" w:rsidP="00895603">
            <w:pPr>
              <w:spacing w:after="0" w:line="360" w:lineRule="exact"/>
              <w:ind w:left="34"/>
              <w:cnfStyle w:val="000000000000" w:firstRow="0" w:lastRow="0" w:firstColumn="0" w:lastColumn="0" w:oddVBand="0" w:evenVBand="0" w:oddHBand="0" w:evenHBand="0" w:firstRowFirstColumn="0" w:firstRowLastColumn="0" w:lastRowFirstColumn="0" w:lastRowLastColumn="0"/>
            </w:pPr>
          </w:p>
        </w:tc>
        <w:tc>
          <w:tcPr>
            <w:tcW w:w="1701" w:type="dxa"/>
          </w:tcPr>
          <w:p w14:paraId="75773427"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r>
              <w:t>0h00</w:t>
            </w:r>
          </w:p>
          <w:p w14:paraId="7918B027"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432ACF44"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r>
              <w:t xml:space="preserve">Présentiel </w:t>
            </w:r>
          </w:p>
          <w:p w14:paraId="5C5E2A5C" w14:textId="77777777" w:rsidR="00B8718F" w:rsidRDefault="00B8718F">
            <w:pPr>
              <w:spacing w:after="0" w:line="360" w:lineRule="exact"/>
              <w:jc w:val="center"/>
              <w:cnfStyle w:val="000000000000" w:firstRow="0" w:lastRow="0" w:firstColumn="0" w:lastColumn="0" w:oddVBand="0" w:evenVBand="0" w:oddHBand="0" w:evenHBand="0" w:firstRowFirstColumn="0" w:firstRowLastColumn="0" w:lastRowFirstColumn="0" w:lastRowLastColumn="0"/>
            </w:pPr>
          </w:p>
        </w:tc>
      </w:tr>
      <w:tr w:rsidR="00B8718F" w14:paraId="6B7ED347" w14:textId="77777777" w:rsidTr="00895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4A8D9A00" w14:textId="77777777" w:rsidR="00B8718F" w:rsidRDefault="00B8718F">
            <w:pPr>
              <w:spacing w:after="0" w:line="360" w:lineRule="exact"/>
            </w:pPr>
            <w:r>
              <w:rPr>
                <w:b w:val="0"/>
                <w:bCs w:val="0"/>
              </w:rPr>
              <w:t xml:space="preserve">Conclusion </w:t>
            </w:r>
          </w:p>
        </w:tc>
        <w:tc>
          <w:tcPr>
            <w:tcW w:w="3289" w:type="dxa"/>
          </w:tcPr>
          <w:p w14:paraId="3559D368" w14:textId="77777777" w:rsidR="00B8718F" w:rsidRDefault="00B8718F">
            <w:pPr>
              <w:spacing w:after="0" w:line="360" w:lineRule="exact"/>
              <w:cnfStyle w:val="000000100000" w:firstRow="0" w:lastRow="0" w:firstColumn="0" w:lastColumn="0" w:oddVBand="0" w:evenVBand="0" w:oddHBand="1" w:evenHBand="0" w:firstRowFirstColumn="0" w:firstRowLastColumn="0" w:lastRowFirstColumn="0" w:lastRowLastColumn="0"/>
            </w:pPr>
          </w:p>
        </w:tc>
        <w:tc>
          <w:tcPr>
            <w:tcW w:w="1701" w:type="dxa"/>
            <w:hideMark/>
          </w:tcPr>
          <w:p w14:paraId="52101BB7"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0h00</w:t>
            </w:r>
          </w:p>
        </w:tc>
        <w:tc>
          <w:tcPr>
            <w:tcW w:w="1701" w:type="dxa"/>
            <w:hideMark/>
          </w:tcPr>
          <w:p w14:paraId="4F041AA4" w14:textId="77777777" w:rsidR="00B8718F" w:rsidRDefault="00B8718F">
            <w:pPr>
              <w:spacing w:after="0" w:line="360" w:lineRule="exact"/>
              <w:jc w:val="center"/>
              <w:cnfStyle w:val="000000100000" w:firstRow="0" w:lastRow="0" w:firstColumn="0" w:lastColumn="0" w:oddVBand="0" w:evenVBand="0" w:oddHBand="1" w:evenHBand="0" w:firstRowFirstColumn="0" w:firstRowLastColumn="0" w:lastRowFirstColumn="0" w:lastRowLastColumn="0"/>
            </w:pPr>
            <w:r>
              <w:t>Distanciel</w:t>
            </w:r>
          </w:p>
        </w:tc>
      </w:tr>
    </w:tbl>
    <w:p w14:paraId="0BFAA1D9" w14:textId="77777777" w:rsidR="007836CC" w:rsidRDefault="007836CC" w:rsidP="007836CC">
      <w:pPr>
        <w:pStyle w:val="Titre1"/>
      </w:pPr>
      <w:bookmarkStart w:id="5" w:name="_Toc90372927"/>
    </w:p>
    <w:p w14:paraId="66A9F499" w14:textId="73D1DAFD" w:rsidR="00B8718F" w:rsidRDefault="00B8718F" w:rsidP="007836CC">
      <w:pPr>
        <w:pStyle w:val="Titre1"/>
        <w:rPr>
          <w:sz w:val="32"/>
        </w:rPr>
      </w:pPr>
      <w:r>
        <w:t>Equipe projet</w:t>
      </w:r>
      <w:bookmarkEnd w:id="5"/>
    </w:p>
    <w:p w14:paraId="21196FEB" w14:textId="77777777" w:rsidR="00B8718F" w:rsidRDefault="00B8718F" w:rsidP="00B8718F">
      <w:r>
        <w:t>Vous devez indiquer qui compose l’équipe projet en termes de nombre, et de compétences</w:t>
      </w:r>
    </w:p>
    <w:p w14:paraId="67E75825" w14:textId="77777777" w:rsidR="00B8718F" w:rsidRDefault="00B8718F" w:rsidP="007836CC">
      <w:pPr>
        <w:pStyle w:val="Titre1"/>
      </w:pPr>
      <w:bookmarkStart w:id="6" w:name="_Toc90372928"/>
      <w:r>
        <w:lastRenderedPageBreak/>
        <w:t>Temps mobilisable</w:t>
      </w:r>
      <w:bookmarkEnd w:id="6"/>
    </w:p>
    <w:p w14:paraId="312D721D" w14:textId="77777777" w:rsidR="00B8718F" w:rsidRDefault="00B8718F" w:rsidP="00B8718F">
      <w:r>
        <w:t>Il s’agit d’indiquer le nombre d’heures que chaque membre de l’équipe projet pourra consacrer au projet, en distinguant la partie ingénierie de la partie animation.</w:t>
      </w:r>
    </w:p>
    <w:p w14:paraId="377F80E0" w14:textId="77777777" w:rsidR="00B8718F" w:rsidRDefault="00B8718F" w:rsidP="007836CC">
      <w:pPr>
        <w:pStyle w:val="Titre1"/>
      </w:pPr>
      <w:bookmarkStart w:id="7" w:name="_Toc90372929"/>
      <w:r>
        <w:t>Planning détaillé</w:t>
      </w:r>
      <w:bookmarkEnd w:id="7"/>
    </w:p>
    <w:p w14:paraId="317FF003" w14:textId="77777777" w:rsidR="00B8718F" w:rsidRDefault="00B8718F" w:rsidP="00B8718F">
      <w:r>
        <w:t>Le planning prévisionnel doit être établi ici avec les affectations de chaque membre de l’équipe projet et les jalons qui correspondent aux étapes clés du projet.</w:t>
      </w:r>
    </w:p>
    <w:p w14:paraId="14276661" w14:textId="6B2DA897" w:rsidR="00B8718F" w:rsidRDefault="00B8718F" w:rsidP="00B8718F">
      <w:pPr>
        <w:rPr>
          <w:i/>
        </w:rPr>
      </w:pPr>
      <w:r>
        <w:rPr>
          <w:i/>
        </w:rPr>
        <w:t xml:space="preserve">Voir </w:t>
      </w:r>
      <w:r w:rsidR="00703659">
        <w:rPr>
          <w:i/>
        </w:rPr>
        <w:t>document spécifique</w:t>
      </w:r>
    </w:p>
    <w:p w14:paraId="468F4F0F" w14:textId="77777777" w:rsidR="00B8718F" w:rsidRDefault="00B8718F" w:rsidP="00B8718F"/>
    <w:p w14:paraId="2F25C6FE" w14:textId="77777777" w:rsidR="00E120D1" w:rsidRDefault="00E120D1" w:rsidP="00E120D1">
      <w:pPr>
        <w:rPr>
          <w:b/>
        </w:rPr>
      </w:pPr>
    </w:p>
    <w:sectPr w:rsidR="00E120D1" w:rsidSect="00B8718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FF67" w14:textId="77777777" w:rsidR="009C56B4" w:rsidRDefault="009C56B4">
      <w:pPr>
        <w:spacing w:after="0"/>
      </w:pPr>
    </w:p>
    <w:p w14:paraId="207ACCCA" w14:textId="77777777" w:rsidR="009C56B4" w:rsidRDefault="009C56B4"/>
    <w:p w14:paraId="220F27F8" w14:textId="77777777" w:rsidR="009C56B4" w:rsidRDefault="009C56B4"/>
  </w:endnote>
  <w:endnote w:type="continuationSeparator" w:id="0">
    <w:p w14:paraId="6A59D3BA" w14:textId="77777777" w:rsidR="009C56B4" w:rsidRDefault="009C56B4">
      <w:pPr>
        <w:spacing w:after="0"/>
      </w:pPr>
    </w:p>
    <w:p w14:paraId="131C679B" w14:textId="77777777" w:rsidR="009C56B4" w:rsidRDefault="009C56B4"/>
    <w:p w14:paraId="43BF6167" w14:textId="77777777" w:rsidR="009C56B4" w:rsidRDefault="009C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1E6D" w14:textId="77777777" w:rsidR="00436A35" w:rsidRDefault="00436A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D5B6" w14:textId="77777777" w:rsidR="007836CC" w:rsidRDefault="007836CC" w:rsidP="007836CC">
    <w:pPr>
      <w:pStyle w:val="Pieddepage"/>
      <w:pBdr>
        <w:bottom w:val="single" w:sz="4" w:space="1" w:color="auto"/>
      </w:pBdr>
      <w:tabs>
        <w:tab w:val="left" w:pos="1078"/>
        <w:tab w:val="right" w:pos="9064"/>
      </w:tabs>
      <w:ind w:left="-1134" w:right="-284"/>
      <w:rPr>
        <w:noProof/>
        <w:sz w:val="20"/>
        <w:szCs w:val="20"/>
        <w:lang w:eastAsia="fr-FR"/>
      </w:rPr>
    </w:pPr>
  </w:p>
  <w:tbl>
    <w:tblPr>
      <w:tblStyle w:val="Grilledutableau"/>
      <w:tblW w:w="94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1404"/>
    </w:tblGrid>
    <w:tr w:rsidR="007836CC" w14:paraId="1DE8C8CE" w14:textId="77777777" w:rsidTr="00DF3BBA">
      <w:tc>
        <w:tcPr>
          <w:tcW w:w="5529" w:type="dxa"/>
          <w:vAlign w:val="center"/>
        </w:tcPr>
        <w:p w14:paraId="7ED0B0D5" w14:textId="77777777" w:rsidR="007836CC" w:rsidRDefault="007836CC" w:rsidP="007836CC">
          <w:pPr>
            <w:pStyle w:val="Pieddepage"/>
            <w:tabs>
              <w:tab w:val="left" w:pos="1078"/>
            </w:tabs>
            <w:ind w:left="34" w:hanging="34"/>
            <w:rPr>
              <w:sz w:val="20"/>
              <w:szCs w:val="20"/>
            </w:rPr>
          </w:pPr>
          <w:r w:rsidRPr="008A289C">
            <w:rPr>
              <w:b/>
              <w:color w:val="002060"/>
              <w:sz w:val="20"/>
              <w:szCs w:val="20"/>
            </w:rPr>
            <w:t>Projet parcours e-formation</w:t>
          </w:r>
          <w:r>
            <w:rPr>
              <w:b/>
              <w:color w:val="002060"/>
              <w:sz w:val="20"/>
              <w:szCs w:val="20"/>
            </w:rPr>
            <w:t xml:space="preserve"> : scénario global </w:t>
          </w:r>
        </w:p>
      </w:tc>
      <w:tc>
        <w:tcPr>
          <w:tcW w:w="2551" w:type="dxa"/>
          <w:vAlign w:val="center"/>
        </w:tcPr>
        <w:p w14:paraId="271CD630" w14:textId="2B3C0DB6" w:rsidR="007836CC" w:rsidRDefault="007836CC" w:rsidP="007836CC">
          <w:pPr>
            <w:pStyle w:val="Pieddepage"/>
            <w:tabs>
              <w:tab w:val="left" w:pos="1078"/>
            </w:tabs>
            <w:rPr>
              <w:sz w:val="20"/>
              <w:szCs w:val="20"/>
            </w:rPr>
          </w:pPr>
          <w:r w:rsidRPr="00855A2C">
            <w:rPr>
              <w:sz w:val="20"/>
              <w:szCs w:val="20"/>
            </w:rPr>
            <w:t xml:space="preserve">Page </w:t>
          </w:r>
          <w:r w:rsidRPr="00855A2C">
            <w:rPr>
              <w:b/>
              <w:bCs/>
              <w:sz w:val="20"/>
              <w:szCs w:val="20"/>
            </w:rPr>
            <w:fldChar w:fldCharType="begin"/>
          </w:r>
          <w:r w:rsidRPr="00855A2C">
            <w:rPr>
              <w:b/>
              <w:bCs/>
              <w:sz w:val="20"/>
              <w:szCs w:val="20"/>
            </w:rPr>
            <w:instrText>PAGE  \* Arabic  \* MERGEFORMAT</w:instrText>
          </w:r>
          <w:r w:rsidRPr="00855A2C">
            <w:rPr>
              <w:b/>
              <w:bCs/>
              <w:sz w:val="20"/>
              <w:szCs w:val="20"/>
            </w:rPr>
            <w:fldChar w:fldCharType="separate"/>
          </w:r>
          <w:r w:rsidR="003D1BE6" w:rsidRPr="003D1BE6">
            <w:rPr>
              <w:rFonts w:asciiTheme="majorHAnsi" w:hAnsiTheme="majorHAnsi"/>
              <w:b/>
              <w:bCs/>
              <w:noProof/>
              <w:sz w:val="20"/>
              <w:szCs w:val="20"/>
            </w:rPr>
            <w:t>6</w:t>
          </w:r>
          <w:r w:rsidRPr="00855A2C">
            <w:rPr>
              <w:b/>
              <w:bCs/>
              <w:sz w:val="20"/>
              <w:szCs w:val="20"/>
            </w:rPr>
            <w:fldChar w:fldCharType="end"/>
          </w:r>
          <w:r w:rsidRPr="00855A2C">
            <w:rPr>
              <w:sz w:val="20"/>
              <w:szCs w:val="20"/>
            </w:rPr>
            <w:t xml:space="preserve"> sur </w:t>
          </w:r>
          <w:r w:rsidRPr="00855A2C">
            <w:rPr>
              <w:b/>
              <w:bCs/>
              <w:sz w:val="20"/>
              <w:szCs w:val="20"/>
            </w:rPr>
            <w:fldChar w:fldCharType="begin"/>
          </w:r>
          <w:r w:rsidRPr="00855A2C">
            <w:rPr>
              <w:b/>
              <w:bCs/>
              <w:sz w:val="20"/>
              <w:szCs w:val="20"/>
            </w:rPr>
            <w:instrText>NUMPAGES  \* Arabic  \* MERGEFORMAT</w:instrText>
          </w:r>
          <w:r w:rsidRPr="00855A2C">
            <w:rPr>
              <w:b/>
              <w:bCs/>
              <w:sz w:val="20"/>
              <w:szCs w:val="20"/>
            </w:rPr>
            <w:fldChar w:fldCharType="separate"/>
          </w:r>
          <w:r w:rsidR="003D1BE6" w:rsidRPr="003D1BE6">
            <w:rPr>
              <w:rFonts w:asciiTheme="majorHAnsi" w:hAnsiTheme="majorHAnsi"/>
              <w:b/>
              <w:bCs/>
              <w:noProof/>
              <w:sz w:val="20"/>
              <w:szCs w:val="20"/>
            </w:rPr>
            <w:t>6</w:t>
          </w:r>
          <w:r w:rsidRPr="00855A2C">
            <w:rPr>
              <w:b/>
              <w:bCs/>
              <w:sz w:val="20"/>
              <w:szCs w:val="20"/>
            </w:rPr>
            <w:fldChar w:fldCharType="end"/>
          </w:r>
        </w:p>
      </w:tc>
      <w:tc>
        <w:tcPr>
          <w:tcW w:w="1404" w:type="dxa"/>
          <w:vAlign w:val="center"/>
        </w:tcPr>
        <w:p w14:paraId="1851BE31" w14:textId="77777777" w:rsidR="007836CC" w:rsidRDefault="007836CC" w:rsidP="007836CC">
          <w:pPr>
            <w:pStyle w:val="Pieddepage"/>
            <w:tabs>
              <w:tab w:val="left" w:pos="1078"/>
            </w:tabs>
            <w:jc w:val="right"/>
            <w:rPr>
              <w:sz w:val="20"/>
              <w:szCs w:val="20"/>
            </w:rPr>
          </w:pPr>
        </w:p>
        <w:p w14:paraId="12FA0D9C" w14:textId="77777777" w:rsidR="007836CC" w:rsidRDefault="007836CC" w:rsidP="007836CC">
          <w:pPr>
            <w:pStyle w:val="Pieddepage"/>
            <w:tabs>
              <w:tab w:val="left" w:pos="1078"/>
            </w:tabs>
            <w:jc w:val="right"/>
            <w:rPr>
              <w:sz w:val="20"/>
              <w:szCs w:val="20"/>
            </w:rPr>
          </w:pPr>
          <w:r>
            <w:rPr>
              <w:noProof/>
              <w:sz w:val="20"/>
              <w:szCs w:val="20"/>
              <w:lang w:eastAsia="fr-FR"/>
            </w:rPr>
            <w:drawing>
              <wp:inline distT="0" distB="0" distL="0" distR="0" wp14:anchorId="066C43FB" wp14:editId="0278B00E">
                <wp:extent cx="552450" cy="2578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e_R&amp;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257810"/>
                        </a:xfrm>
                        <a:prstGeom prst="rect">
                          <a:avLst/>
                        </a:prstGeom>
                      </pic:spPr>
                    </pic:pic>
                  </a:graphicData>
                </a:graphic>
              </wp:inline>
            </w:drawing>
          </w:r>
        </w:p>
      </w:tc>
    </w:tr>
  </w:tbl>
  <w:p w14:paraId="6D15DAA7" w14:textId="56674124" w:rsidR="009229BA" w:rsidRPr="007836CC" w:rsidRDefault="009229BA" w:rsidP="007836CC">
    <w:pPr>
      <w:pStyle w:val="Pieddepage"/>
      <w:spacing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7DB7" w14:textId="77777777" w:rsidR="009229BA" w:rsidRPr="009229BA" w:rsidRDefault="001F711F" w:rsidP="009229BA">
    <w:pPr>
      <w:pStyle w:val="Pieddepage"/>
      <w:jc w:val="right"/>
    </w:pPr>
    <w:r>
      <w:rPr>
        <w:noProof/>
        <w:lang w:eastAsia="fr-FR"/>
      </w:rPr>
      <w:drawing>
        <wp:inline distT="0" distB="0" distL="0" distR="0" wp14:anchorId="1C8C349F" wp14:editId="49CB7B46">
          <wp:extent cx="943583" cy="23175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eformation.PNG"/>
                  <pic:cNvPicPr/>
                </pic:nvPicPr>
                <pic:blipFill>
                  <a:blip r:embed="rId1" cstate="print">
                    <a:extLst>
                      <a:ext uri="{28A0092B-C50C-407E-A947-70E740481C1C}">
                        <a14:useLocalDpi xmlns:a14="http://schemas.microsoft.com/office/drawing/2010/main"/>
                      </a:ext>
                    </a:extLst>
                  </a:blip>
                  <a:stretch>
                    <a:fillRect/>
                  </a:stretch>
                </pic:blipFill>
                <pic:spPr>
                  <a:xfrm>
                    <a:off x="0" y="0"/>
                    <a:ext cx="978723" cy="2403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9B32" w14:textId="77777777" w:rsidR="009C56B4" w:rsidRDefault="009C56B4">
      <w:pPr>
        <w:spacing w:after="0"/>
      </w:pPr>
    </w:p>
    <w:p w14:paraId="69C4D17C" w14:textId="77777777" w:rsidR="009C56B4" w:rsidRDefault="009C56B4"/>
    <w:p w14:paraId="3EA579DC" w14:textId="77777777" w:rsidR="009C56B4" w:rsidRDefault="009C56B4"/>
  </w:footnote>
  <w:footnote w:type="continuationSeparator" w:id="0">
    <w:p w14:paraId="65E2BD5E" w14:textId="77777777" w:rsidR="009C56B4" w:rsidRDefault="009C56B4">
      <w:pPr>
        <w:spacing w:after="0"/>
      </w:pPr>
    </w:p>
    <w:p w14:paraId="4687B037" w14:textId="77777777" w:rsidR="009C56B4" w:rsidRDefault="009C56B4"/>
    <w:p w14:paraId="5E800B7D" w14:textId="77777777" w:rsidR="009C56B4" w:rsidRDefault="009C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4BE9" w14:textId="77777777" w:rsidR="00436A35" w:rsidRDefault="00436A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052C" w14:textId="502CBCA1" w:rsidR="00255CD7" w:rsidRDefault="00C72279" w:rsidP="005D52F7">
    <w:pPr>
      <w:pStyle w:val="En-tte"/>
      <w:ind w:right="-800"/>
    </w:pPr>
    <w:r>
      <w:rPr>
        <w:noProof/>
        <w:lang w:eastAsia="fr-FR"/>
      </w:rPr>
      <w:drawing>
        <wp:inline distT="0" distB="0" distL="0" distR="0" wp14:anchorId="4FAA622D" wp14:editId="3370C4BC">
          <wp:extent cx="2018091" cy="338803"/>
          <wp:effectExtent l="0" t="0" r="127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2018091" cy="338803"/>
                  </a:xfrm>
                  <a:prstGeom prst="rect">
                    <a:avLst/>
                  </a:prstGeom>
                </pic:spPr>
              </pic:pic>
            </a:graphicData>
          </a:graphic>
        </wp:inline>
      </w:drawing>
    </w:r>
    <w:r w:rsidR="00162BAE">
      <w:t>________</w:t>
    </w:r>
    <w:r w:rsidR="00A41B1C">
      <w:t>______________</w:t>
    </w:r>
    <w:r w:rsidR="00B8718F">
      <w:t>_______________</w:t>
    </w:r>
    <w:r w:rsidR="00B8718F">
      <w:rPr>
        <w:caps w:val="0"/>
      </w:rPr>
      <w:t>Scénarisation parcours de formation</w:t>
    </w:r>
  </w:p>
  <w:p w14:paraId="4B46478B" w14:textId="77777777" w:rsidR="00542778" w:rsidRPr="00301BAF" w:rsidRDefault="00542778">
    <w:pPr>
      <w:pStyle w:val="Sansinterlign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542778" w:rsidRPr="00B54F91" w14:paraId="2FFE9258" w14:textId="77777777">
      <w:trPr>
        <w:cantSplit/>
      </w:trPr>
      <w:tc>
        <w:tcPr>
          <w:tcW w:w="5746" w:type="dxa"/>
          <w:vAlign w:val="bottom"/>
        </w:tcPr>
        <w:p w14:paraId="0708C249" w14:textId="6F140613" w:rsidR="00542778" w:rsidRPr="0058261A" w:rsidRDefault="00000000">
          <w:pPr>
            <w:pStyle w:val="En-tte"/>
          </w:pPr>
          <w:sdt>
            <w:sdtPr>
              <w:alias w:val="Titre"/>
              <w:tag w:val="Titre"/>
              <w:id w:val="-1220750355"/>
              <w:dataBinding w:prefixMappings="xmlns:ns0='http://purl.org/dc/elements/1.1/' xmlns:ns1='http://schemas.openxmlformats.org/package/2006/metadata/core-properties' " w:xpath="/ns1:coreProperties[1]/ns0:subject[1]" w:storeItemID="{6C3C8BC8-F283-45AE-878A-BAB7291924A1}"/>
              <w:text/>
            </w:sdtPr>
            <w:sdtContent>
              <w:r w:rsidR="00162BAE">
                <w:t>gistère</w:t>
              </w:r>
            </w:sdtContent>
          </w:sdt>
          <w:r w:rsidR="00542778" w:rsidRPr="00B54F91">
            <w:t xml:space="preserve"> </w:t>
          </w:r>
          <w:sdt>
            <w:sdtPr>
              <w:alias w:val="Sous-titre"/>
              <w:tag w:val="Sous-titre"/>
              <w:id w:val="-1933968007"/>
              <w:dataBinding w:prefixMappings="xmlns:ns0='http://purl.org/dc/elements/1.1/' xmlns:ns1='http://schemas.openxmlformats.org/package/2006/metadata/core-properties' " w:xpath="/ns1:coreProperties[1]/ns1:contentStatus[1]" w:storeItemID="{6C3C8BC8-F283-45AE-878A-BAB7291924A1}"/>
              <w:text/>
            </w:sdtPr>
            <w:sdtContent>
              <w:r w:rsidR="005D52F7">
                <w:t>.</w:t>
              </w:r>
            </w:sdtContent>
          </w:sdt>
        </w:p>
      </w:tc>
      <w:tc>
        <w:tcPr>
          <w:tcW w:w="5746" w:type="dxa"/>
          <w:vAlign w:val="bottom"/>
        </w:tcPr>
        <w:p w14:paraId="76121D65" w14:textId="77777777" w:rsidR="00542778" w:rsidRPr="0058261A" w:rsidRDefault="00542778">
          <w:pPr>
            <w:pStyle w:val="IssueNumber"/>
          </w:pPr>
          <w:r w:rsidRPr="0058261A">
            <w:rPr>
              <w:rFonts w:ascii="Corbel" w:hAnsi="Corbel"/>
              <w:color w:val="808080"/>
            </w:rPr>
            <w:t xml:space="preserve">N° </w:t>
          </w:r>
          <w:sdt>
            <w:sdtPr>
              <w:alias w:val="numéro"/>
              <w:tag w:val="numéro"/>
              <w:id w:val="-1962105713"/>
              <w:dataBinding w:prefixMappings="xmlns:ns0='http://purl.org/dc/elements/1.1/' xmlns:ns1='http://schemas.openxmlformats.org/package/2006/metadata/core-properties' " w:xpath="/ns1:coreProperties[1]/ns1:category[1]" w:storeItemID="{6C3C8BC8-F283-45AE-878A-BAB7291924A1}"/>
              <w:text/>
            </w:sdtPr>
            <w:sdtContent>
              <w:r w:rsidR="00091B99">
                <w:t>3</w:t>
              </w:r>
            </w:sdtContent>
          </w:sdt>
        </w:p>
      </w:tc>
    </w:tr>
  </w:tbl>
  <w:p w14:paraId="54410E1D" w14:textId="77777777" w:rsidR="00542778" w:rsidRPr="0058261A" w:rsidRDefault="00542778">
    <w:pPr>
      <w:pStyle w:val="Sansinterlig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epuces"/>
      <w:lvlText w:val="Ü"/>
      <w:lvlJc w:val="left"/>
      <w:pPr>
        <w:ind w:left="360" w:hanging="360"/>
      </w:pPr>
      <w:rPr>
        <w:rFonts w:ascii="Wingdings" w:hAnsi="Wingdings" w:hint="default"/>
        <w:color w:val="FF5C0B" w:themeColor="accent1"/>
      </w:rPr>
    </w:lvl>
  </w:abstractNum>
  <w:abstractNum w:abstractNumId="3" w15:restartNumberingAfterBreak="0">
    <w:nsid w:val="082E08D8"/>
    <w:multiLevelType w:val="multilevel"/>
    <w:tmpl w:val="133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6EA2"/>
    <w:multiLevelType w:val="multilevel"/>
    <w:tmpl w:val="0E5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B232D"/>
    <w:multiLevelType w:val="multilevel"/>
    <w:tmpl w:val="5BB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CFF"/>
    <w:multiLevelType w:val="hybridMultilevel"/>
    <w:tmpl w:val="3B6E499A"/>
    <w:lvl w:ilvl="0" w:tplc="F636186E">
      <w:start w:val="1"/>
      <w:numFmt w:val="bullet"/>
      <w:pStyle w:val="Listepuces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E2361"/>
    <w:multiLevelType w:val="hybridMultilevel"/>
    <w:tmpl w:val="162E3FBC"/>
    <w:lvl w:ilvl="0" w:tplc="B614BBB2">
      <w:start w:val="5"/>
      <w:numFmt w:val="bullet"/>
      <w:lvlText w:val=""/>
      <w:lvlJc w:val="left"/>
      <w:pPr>
        <w:ind w:left="720" w:hanging="360"/>
      </w:pPr>
      <w:rPr>
        <w:rFonts w:ascii="Wingdings" w:eastAsia="Batang"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862D4"/>
    <w:multiLevelType w:val="multilevel"/>
    <w:tmpl w:val="542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27437"/>
    <w:multiLevelType w:val="hybridMultilevel"/>
    <w:tmpl w:val="7302768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50D2CCE"/>
    <w:multiLevelType w:val="multilevel"/>
    <w:tmpl w:val="501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32F63"/>
    <w:multiLevelType w:val="multilevel"/>
    <w:tmpl w:val="457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7486A"/>
    <w:multiLevelType w:val="hybridMultilevel"/>
    <w:tmpl w:val="F30257D0"/>
    <w:lvl w:ilvl="0" w:tplc="27FC3D66">
      <w:numFmt w:val="bullet"/>
      <w:lvlText w:val=""/>
      <w:lvlJc w:val="left"/>
      <w:pPr>
        <w:ind w:left="720" w:hanging="360"/>
      </w:pPr>
      <w:rPr>
        <w:rFonts w:ascii="Wingdings" w:eastAsia="Calibri"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BE501D"/>
    <w:multiLevelType w:val="hybridMultilevel"/>
    <w:tmpl w:val="D0D41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6A50A10"/>
    <w:multiLevelType w:val="hybridMultilevel"/>
    <w:tmpl w:val="1ECAA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BD69A8"/>
    <w:multiLevelType w:val="multilevel"/>
    <w:tmpl w:val="3BD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A75BD"/>
    <w:multiLevelType w:val="hybridMultilevel"/>
    <w:tmpl w:val="4F0CEC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841653"/>
    <w:multiLevelType w:val="multilevel"/>
    <w:tmpl w:val="497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6528D"/>
    <w:multiLevelType w:val="multilevel"/>
    <w:tmpl w:val="772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F7DA0"/>
    <w:multiLevelType w:val="multilevel"/>
    <w:tmpl w:val="886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12ABA"/>
    <w:multiLevelType w:val="multilevel"/>
    <w:tmpl w:val="93B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559AA"/>
    <w:multiLevelType w:val="multilevel"/>
    <w:tmpl w:val="517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7049E"/>
    <w:multiLevelType w:val="multilevel"/>
    <w:tmpl w:val="8E6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E37A9"/>
    <w:multiLevelType w:val="multilevel"/>
    <w:tmpl w:val="2DF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24F46"/>
    <w:multiLevelType w:val="multilevel"/>
    <w:tmpl w:val="0AC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01489"/>
    <w:multiLevelType w:val="multilevel"/>
    <w:tmpl w:val="0A7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44DA4"/>
    <w:multiLevelType w:val="multilevel"/>
    <w:tmpl w:val="B7E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514651">
    <w:abstractNumId w:val="2"/>
  </w:num>
  <w:num w:numId="2" w16cid:durableId="986587305">
    <w:abstractNumId w:val="2"/>
  </w:num>
  <w:num w:numId="3" w16cid:durableId="428165213">
    <w:abstractNumId w:val="1"/>
  </w:num>
  <w:num w:numId="4" w16cid:durableId="1847984471">
    <w:abstractNumId w:val="1"/>
    <w:lvlOverride w:ilvl="0">
      <w:startOverride w:val="1"/>
    </w:lvlOverride>
  </w:num>
  <w:num w:numId="5" w16cid:durableId="43410422">
    <w:abstractNumId w:val="0"/>
  </w:num>
  <w:num w:numId="6" w16cid:durableId="1445887223">
    <w:abstractNumId w:val="2"/>
  </w:num>
  <w:num w:numId="7" w16cid:durableId="292642512">
    <w:abstractNumId w:val="6"/>
  </w:num>
  <w:num w:numId="8" w16cid:durableId="2010712046">
    <w:abstractNumId w:val="9"/>
  </w:num>
  <w:num w:numId="9" w16cid:durableId="959729945">
    <w:abstractNumId w:val="7"/>
  </w:num>
  <w:num w:numId="10" w16cid:durableId="1750078765">
    <w:abstractNumId w:val="16"/>
  </w:num>
  <w:num w:numId="11" w16cid:durableId="197817652">
    <w:abstractNumId w:val="8"/>
  </w:num>
  <w:num w:numId="12" w16cid:durableId="565607567">
    <w:abstractNumId w:val="13"/>
  </w:num>
  <w:num w:numId="13" w16cid:durableId="505249320">
    <w:abstractNumId w:val="22"/>
  </w:num>
  <w:num w:numId="14" w16cid:durableId="1195078169">
    <w:abstractNumId w:val="25"/>
  </w:num>
  <w:num w:numId="15" w16cid:durableId="1022706396">
    <w:abstractNumId w:val="21"/>
  </w:num>
  <w:num w:numId="16" w16cid:durableId="910114768">
    <w:abstractNumId w:val="19"/>
  </w:num>
  <w:num w:numId="17" w16cid:durableId="1109158558">
    <w:abstractNumId w:val="26"/>
  </w:num>
  <w:num w:numId="18" w16cid:durableId="1500972411">
    <w:abstractNumId w:val="20"/>
  </w:num>
  <w:num w:numId="19" w16cid:durableId="1351763807">
    <w:abstractNumId w:val="23"/>
  </w:num>
  <w:num w:numId="20" w16cid:durableId="409499329">
    <w:abstractNumId w:val="18"/>
  </w:num>
  <w:num w:numId="21" w16cid:durableId="239875320">
    <w:abstractNumId w:val="4"/>
  </w:num>
  <w:num w:numId="22" w16cid:durableId="136652614">
    <w:abstractNumId w:val="3"/>
  </w:num>
  <w:num w:numId="23" w16cid:durableId="733699619">
    <w:abstractNumId w:val="5"/>
  </w:num>
  <w:num w:numId="24" w16cid:durableId="1550459686">
    <w:abstractNumId w:val="24"/>
  </w:num>
  <w:num w:numId="25" w16cid:durableId="979001010">
    <w:abstractNumId w:val="17"/>
  </w:num>
  <w:num w:numId="26" w16cid:durableId="2072801878">
    <w:abstractNumId w:val="10"/>
  </w:num>
  <w:num w:numId="27" w16cid:durableId="1065956042">
    <w:abstractNumId w:val="14"/>
  </w:num>
  <w:num w:numId="28" w16cid:durableId="1649020841">
    <w:abstractNumId w:val="15"/>
  </w:num>
  <w:num w:numId="29" w16cid:durableId="90395067">
    <w:abstractNumId w:val="11"/>
  </w:num>
  <w:num w:numId="30" w16cid:durableId="419301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3E"/>
    <w:rsid w:val="00007568"/>
    <w:rsid w:val="0001065E"/>
    <w:rsid w:val="0001782B"/>
    <w:rsid w:val="00020EEF"/>
    <w:rsid w:val="00025744"/>
    <w:rsid w:val="00030464"/>
    <w:rsid w:val="000313E3"/>
    <w:rsid w:val="00035A91"/>
    <w:rsid w:val="00047BD6"/>
    <w:rsid w:val="000503DA"/>
    <w:rsid w:val="000603CC"/>
    <w:rsid w:val="00062889"/>
    <w:rsid w:val="00075756"/>
    <w:rsid w:val="00077D7D"/>
    <w:rsid w:val="00084109"/>
    <w:rsid w:val="00085A12"/>
    <w:rsid w:val="00091B99"/>
    <w:rsid w:val="00091BF5"/>
    <w:rsid w:val="00092C8B"/>
    <w:rsid w:val="00092D49"/>
    <w:rsid w:val="00094B8F"/>
    <w:rsid w:val="000A0225"/>
    <w:rsid w:val="000A6CC6"/>
    <w:rsid w:val="000B0EC6"/>
    <w:rsid w:val="000B106C"/>
    <w:rsid w:val="000B571A"/>
    <w:rsid w:val="000C1B96"/>
    <w:rsid w:val="000C4C59"/>
    <w:rsid w:val="000D1BBB"/>
    <w:rsid w:val="000E1BAF"/>
    <w:rsid w:val="000F39DA"/>
    <w:rsid w:val="001016EA"/>
    <w:rsid w:val="00101F44"/>
    <w:rsid w:val="00106354"/>
    <w:rsid w:val="001139BE"/>
    <w:rsid w:val="00114BCC"/>
    <w:rsid w:val="0013410C"/>
    <w:rsid w:val="00135DF2"/>
    <w:rsid w:val="00141F7A"/>
    <w:rsid w:val="00145B0D"/>
    <w:rsid w:val="00151E51"/>
    <w:rsid w:val="00153A59"/>
    <w:rsid w:val="00162BAE"/>
    <w:rsid w:val="00167363"/>
    <w:rsid w:val="00174BB4"/>
    <w:rsid w:val="00176BFA"/>
    <w:rsid w:val="00183BC3"/>
    <w:rsid w:val="001862DD"/>
    <w:rsid w:val="001B104F"/>
    <w:rsid w:val="001C1F18"/>
    <w:rsid w:val="001C6853"/>
    <w:rsid w:val="001D09B7"/>
    <w:rsid w:val="001D1538"/>
    <w:rsid w:val="001D3745"/>
    <w:rsid w:val="001E2F22"/>
    <w:rsid w:val="001E7CB8"/>
    <w:rsid w:val="001F5D9F"/>
    <w:rsid w:val="001F711F"/>
    <w:rsid w:val="00204BE2"/>
    <w:rsid w:val="002057F6"/>
    <w:rsid w:val="002068CA"/>
    <w:rsid w:val="002206FF"/>
    <w:rsid w:val="0022151A"/>
    <w:rsid w:val="00223950"/>
    <w:rsid w:val="00225750"/>
    <w:rsid w:val="0023217B"/>
    <w:rsid w:val="002321D1"/>
    <w:rsid w:val="00232BA3"/>
    <w:rsid w:val="00235AA7"/>
    <w:rsid w:val="002414F5"/>
    <w:rsid w:val="00242E19"/>
    <w:rsid w:val="00251497"/>
    <w:rsid w:val="00254D22"/>
    <w:rsid w:val="00255CD7"/>
    <w:rsid w:val="00261FE1"/>
    <w:rsid w:val="00265DB1"/>
    <w:rsid w:val="00271C6A"/>
    <w:rsid w:val="00274365"/>
    <w:rsid w:val="002744CC"/>
    <w:rsid w:val="002916B4"/>
    <w:rsid w:val="002B2E02"/>
    <w:rsid w:val="002B40B6"/>
    <w:rsid w:val="002C0B41"/>
    <w:rsid w:val="002C78E2"/>
    <w:rsid w:val="002D0ED3"/>
    <w:rsid w:val="002D2AAC"/>
    <w:rsid w:val="002D31A1"/>
    <w:rsid w:val="002D3C4F"/>
    <w:rsid w:val="002D505A"/>
    <w:rsid w:val="002D54BD"/>
    <w:rsid w:val="002E54DD"/>
    <w:rsid w:val="002E5C65"/>
    <w:rsid w:val="002E680C"/>
    <w:rsid w:val="002F3792"/>
    <w:rsid w:val="002F50A5"/>
    <w:rsid w:val="002F75D7"/>
    <w:rsid w:val="00301BAF"/>
    <w:rsid w:val="00310AEF"/>
    <w:rsid w:val="0035620B"/>
    <w:rsid w:val="00360A51"/>
    <w:rsid w:val="00370E3A"/>
    <w:rsid w:val="003848CF"/>
    <w:rsid w:val="00391508"/>
    <w:rsid w:val="0039232F"/>
    <w:rsid w:val="00397B7D"/>
    <w:rsid w:val="003B3845"/>
    <w:rsid w:val="003C73D5"/>
    <w:rsid w:val="003D1BE6"/>
    <w:rsid w:val="003E20CF"/>
    <w:rsid w:val="003E45D3"/>
    <w:rsid w:val="004179F9"/>
    <w:rsid w:val="00434392"/>
    <w:rsid w:val="004344FB"/>
    <w:rsid w:val="00436A35"/>
    <w:rsid w:val="00437D79"/>
    <w:rsid w:val="004522F2"/>
    <w:rsid w:val="0046210D"/>
    <w:rsid w:val="0046441C"/>
    <w:rsid w:val="00487D82"/>
    <w:rsid w:val="0049633E"/>
    <w:rsid w:val="00496873"/>
    <w:rsid w:val="004A0FA6"/>
    <w:rsid w:val="004A3143"/>
    <w:rsid w:val="004A3E76"/>
    <w:rsid w:val="004B4612"/>
    <w:rsid w:val="004B57C7"/>
    <w:rsid w:val="004C1191"/>
    <w:rsid w:val="004C2EF3"/>
    <w:rsid w:val="004C5A75"/>
    <w:rsid w:val="004D105B"/>
    <w:rsid w:val="004F4E3E"/>
    <w:rsid w:val="004F53BF"/>
    <w:rsid w:val="00500259"/>
    <w:rsid w:val="00503F0A"/>
    <w:rsid w:val="005109A5"/>
    <w:rsid w:val="0051228E"/>
    <w:rsid w:val="0051272B"/>
    <w:rsid w:val="00515515"/>
    <w:rsid w:val="0052042F"/>
    <w:rsid w:val="00532200"/>
    <w:rsid w:val="0053763A"/>
    <w:rsid w:val="00542302"/>
    <w:rsid w:val="00542778"/>
    <w:rsid w:val="005431CB"/>
    <w:rsid w:val="005442FB"/>
    <w:rsid w:val="00545D2F"/>
    <w:rsid w:val="00550D9F"/>
    <w:rsid w:val="00565E44"/>
    <w:rsid w:val="005666F7"/>
    <w:rsid w:val="00570009"/>
    <w:rsid w:val="0058261A"/>
    <w:rsid w:val="0058550D"/>
    <w:rsid w:val="00586AD2"/>
    <w:rsid w:val="005878D4"/>
    <w:rsid w:val="0059173D"/>
    <w:rsid w:val="00591DF0"/>
    <w:rsid w:val="0059737F"/>
    <w:rsid w:val="0059780E"/>
    <w:rsid w:val="005A50B3"/>
    <w:rsid w:val="005A56A8"/>
    <w:rsid w:val="005B5CCF"/>
    <w:rsid w:val="005C3644"/>
    <w:rsid w:val="005C5EE0"/>
    <w:rsid w:val="005D45AC"/>
    <w:rsid w:val="005D52F7"/>
    <w:rsid w:val="005D640F"/>
    <w:rsid w:val="005E075A"/>
    <w:rsid w:val="005E4C4D"/>
    <w:rsid w:val="005E54B7"/>
    <w:rsid w:val="005F7E2E"/>
    <w:rsid w:val="00611FBD"/>
    <w:rsid w:val="00616442"/>
    <w:rsid w:val="00630F08"/>
    <w:rsid w:val="00645B5B"/>
    <w:rsid w:val="00653C2E"/>
    <w:rsid w:val="00663DD0"/>
    <w:rsid w:val="0067199D"/>
    <w:rsid w:val="006763A1"/>
    <w:rsid w:val="00676B7C"/>
    <w:rsid w:val="00685794"/>
    <w:rsid w:val="0068691A"/>
    <w:rsid w:val="006916FC"/>
    <w:rsid w:val="00695F4D"/>
    <w:rsid w:val="006974C4"/>
    <w:rsid w:val="006A1426"/>
    <w:rsid w:val="006A4711"/>
    <w:rsid w:val="006A549B"/>
    <w:rsid w:val="006A6F2F"/>
    <w:rsid w:val="006B1622"/>
    <w:rsid w:val="006C33A5"/>
    <w:rsid w:val="006D0658"/>
    <w:rsid w:val="006D672A"/>
    <w:rsid w:val="006D7BFF"/>
    <w:rsid w:val="006F004B"/>
    <w:rsid w:val="006F0133"/>
    <w:rsid w:val="006F06A1"/>
    <w:rsid w:val="006F1707"/>
    <w:rsid w:val="006F2586"/>
    <w:rsid w:val="00701ACC"/>
    <w:rsid w:val="00703659"/>
    <w:rsid w:val="00720B50"/>
    <w:rsid w:val="00726C4E"/>
    <w:rsid w:val="00726FA3"/>
    <w:rsid w:val="007343A1"/>
    <w:rsid w:val="0077510F"/>
    <w:rsid w:val="007836CC"/>
    <w:rsid w:val="0079113F"/>
    <w:rsid w:val="007936DF"/>
    <w:rsid w:val="00797CD0"/>
    <w:rsid w:val="007A1C63"/>
    <w:rsid w:val="007B577F"/>
    <w:rsid w:val="007C3354"/>
    <w:rsid w:val="007C4920"/>
    <w:rsid w:val="007C4A3A"/>
    <w:rsid w:val="007C6636"/>
    <w:rsid w:val="007D3D03"/>
    <w:rsid w:val="007F576C"/>
    <w:rsid w:val="0081302C"/>
    <w:rsid w:val="00822132"/>
    <w:rsid w:val="008315B9"/>
    <w:rsid w:val="00840860"/>
    <w:rsid w:val="00842FAA"/>
    <w:rsid w:val="00862034"/>
    <w:rsid w:val="008639C6"/>
    <w:rsid w:val="00865900"/>
    <w:rsid w:val="00872CBA"/>
    <w:rsid w:val="0087726C"/>
    <w:rsid w:val="00877BC5"/>
    <w:rsid w:val="008939CC"/>
    <w:rsid w:val="00895603"/>
    <w:rsid w:val="00897F16"/>
    <w:rsid w:val="008A3D4B"/>
    <w:rsid w:val="008B23C8"/>
    <w:rsid w:val="008B51FD"/>
    <w:rsid w:val="008E022A"/>
    <w:rsid w:val="008E179E"/>
    <w:rsid w:val="008E45B6"/>
    <w:rsid w:val="008F5EC4"/>
    <w:rsid w:val="00920210"/>
    <w:rsid w:val="009229BA"/>
    <w:rsid w:val="00924E5E"/>
    <w:rsid w:val="009264CD"/>
    <w:rsid w:val="00931630"/>
    <w:rsid w:val="009320D3"/>
    <w:rsid w:val="00942AEC"/>
    <w:rsid w:val="009456E5"/>
    <w:rsid w:val="009531A9"/>
    <w:rsid w:val="00967875"/>
    <w:rsid w:val="00974916"/>
    <w:rsid w:val="009757EF"/>
    <w:rsid w:val="00980548"/>
    <w:rsid w:val="00981A8B"/>
    <w:rsid w:val="009A5C07"/>
    <w:rsid w:val="009B605A"/>
    <w:rsid w:val="009C0893"/>
    <w:rsid w:val="009C5687"/>
    <w:rsid w:val="009C56B4"/>
    <w:rsid w:val="009C78D6"/>
    <w:rsid w:val="009C7E61"/>
    <w:rsid w:val="009D19D3"/>
    <w:rsid w:val="009D6D36"/>
    <w:rsid w:val="00A00710"/>
    <w:rsid w:val="00A075C3"/>
    <w:rsid w:val="00A23232"/>
    <w:rsid w:val="00A32658"/>
    <w:rsid w:val="00A37538"/>
    <w:rsid w:val="00A37B83"/>
    <w:rsid w:val="00A41B1C"/>
    <w:rsid w:val="00A42063"/>
    <w:rsid w:val="00A43835"/>
    <w:rsid w:val="00A51A7E"/>
    <w:rsid w:val="00A644E9"/>
    <w:rsid w:val="00A71F10"/>
    <w:rsid w:val="00A90711"/>
    <w:rsid w:val="00A93A3D"/>
    <w:rsid w:val="00AA6964"/>
    <w:rsid w:val="00AB397D"/>
    <w:rsid w:val="00AB51BF"/>
    <w:rsid w:val="00AB52D2"/>
    <w:rsid w:val="00AB7849"/>
    <w:rsid w:val="00AC1223"/>
    <w:rsid w:val="00AC25EF"/>
    <w:rsid w:val="00AC4CBB"/>
    <w:rsid w:val="00AD06D1"/>
    <w:rsid w:val="00AE0A43"/>
    <w:rsid w:val="00AE1140"/>
    <w:rsid w:val="00AF6ABC"/>
    <w:rsid w:val="00B01A1C"/>
    <w:rsid w:val="00B03E0E"/>
    <w:rsid w:val="00B06014"/>
    <w:rsid w:val="00B07E13"/>
    <w:rsid w:val="00B130B7"/>
    <w:rsid w:val="00B27952"/>
    <w:rsid w:val="00B30528"/>
    <w:rsid w:val="00B54F91"/>
    <w:rsid w:val="00B557F6"/>
    <w:rsid w:val="00B601DA"/>
    <w:rsid w:val="00B77146"/>
    <w:rsid w:val="00B813C0"/>
    <w:rsid w:val="00B82F3D"/>
    <w:rsid w:val="00B867E3"/>
    <w:rsid w:val="00B8718F"/>
    <w:rsid w:val="00B90554"/>
    <w:rsid w:val="00BA4A2C"/>
    <w:rsid w:val="00BA7373"/>
    <w:rsid w:val="00BA7DB4"/>
    <w:rsid w:val="00BB2919"/>
    <w:rsid w:val="00BB75B7"/>
    <w:rsid w:val="00BB78E7"/>
    <w:rsid w:val="00BC44BF"/>
    <w:rsid w:val="00BE70F8"/>
    <w:rsid w:val="00BF599E"/>
    <w:rsid w:val="00C1443F"/>
    <w:rsid w:val="00C14674"/>
    <w:rsid w:val="00C20885"/>
    <w:rsid w:val="00C249C0"/>
    <w:rsid w:val="00C30662"/>
    <w:rsid w:val="00C3117A"/>
    <w:rsid w:val="00C35C59"/>
    <w:rsid w:val="00C36A63"/>
    <w:rsid w:val="00C5217C"/>
    <w:rsid w:val="00C54F77"/>
    <w:rsid w:val="00C651B1"/>
    <w:rsid w:val="00C66DB0"/>
    <w:rsid w:val="00C70F62"/>
    <w:rsid w:val="00C72279"/>
    <w:rsid w:val="00C806F6"/>
    <w:rsid w:val="00C86340"/>
    <w:rsid w:val="00C9128E"/>
    <w:rsid w:val="00C92EA5"/>
    <w:rsid w:val="00C97F03"/>
    <w:rsid w:val="00CA584D"/>
    <w:rsid w:val="00CB5855"/>
    <w:rsid w:val="00CC095A"/>
    <w:rsid w:val="00CC1057"/>
    <w:rsid w:val="00CC7255"/>
    <w:rsid w:val="00CD0843"/>
    <w:rsid w:val="00CD6EAD"/>
    <w:rsid w:val="00CE29B6"/>
    <w:rsid w:val="00CE34B9"/>
    <w:rsid w:val="00CE55DA"/>
    <w:rsid w:val="00CF24F7"/>
    <w:rsid w:val="00CF52E0"/>
    <w:rsid w:val="00CF757B"/>
    <w:rsid w:val="00D00E25"/>
    <w:rsid w:val="00D03F94"/>
    <w:rsid w:val="00D07831"/>
    <w:rsid w:val="00D117C3"/>
    <w:rsid w:val="00D14E31"/>
    <w:rsid w:val="00D31905"/>
    <w:rsid w:val="00D3557A"/>
    <w:rsid w:val="00D37E9C"/>
    <w:rsid w:val="00D435CE"/>
    <w:rsid w:val="00D50B6C"/>
    <w:rsid w:val="00D61A1B"/>
    <w:rsid w:val="00D61C0F"/>
    <w:rsid w:val="00D62944"/>
    <w:rsid w:val="00D63226"/>
    <w:rsid w:val="00D93A11"/>
    <w:rsid w:val="00D94053"/>
    <w:rsid w:val="00D97727"/>
    <w:rsid w:val="00DB7BA4"/>
    <w:rsid w:val="00DC0758"/>
    <w:rsid w:val="00DC2272"/>
    <w:rsid w:val="00DC3B09"/>
    <w:rsid w:val="00DC4412"/>
    <w:rsid w:val="00DD0669"/>
    <w:rsid w:val="00DD0FB6"/>
    <w:rsid w:val="00DD4AA0"/>
    <w:rsid w:val="00DE42AE"/>
    <w:rsid w:val="00DF3F33"/>
    <w:rsid w:val="00DF53A7"/>
    <w:rsid w:val="00DF6248"/>
    <w:rsid w:val="00E00C24"/>
    <w:rsid w:val="00E120D1"/>
    <w:rsid w:val="00E24E99"/>
    <w:rsid w:val="00E27C16"/>
    <w:rsid w:val="00E34108"/>
    <w:rsid w:val="00E40A30"/>
    <w:rsid w:val="00E47188"/>
    <w:rsid w:val="00E47B1F"/>
    <w:rsid w:val="00E47FDF"/>
    <w:rsid w:val="00E50D34"/>
    <w:rsid w:val="00E5793E"/>
    <w:rsid w:val="00E66D2C"/>
    <w:rsid w:val="00E70353"/>
    <w:rsid w:val="00E83830"/>
    <w:rsid w:val="00EA2DBD"/>
    <w:rsid w:val="00EB42BC"/>
    <w:rsid w:val="00EC05F0"/>
    <w:rsid w:val="00EE1741"/>
    <w:rsid w:val="00EE39BE"/>
    <w:rsid w:val="00EF2E77"/>
    <w:rsid w:val="00EF54FB"/>
    <w:rsid w:val="00EF68DE"/>
    <w:rsid w:val="00F2071C"/>
    <w:rsid w:val="00F21170"/>
    <w:rsid w:val="00F34623"/>
    <w:rsid w:val="00F35A1B"/>
    <w:rsid w:val="00F37B78"/>
    <w:rsid w:val="00F40465"/>
    <w:rsid w:val="00F52128"/>
    <w:rsid w:val="00F579C6"/>
    <w:rsid w:val="00F57ADF"/>
    <w:rsid w:val="00F6095D"/>
    <w:rsid w:val="00F63E58"/>
    <w:rsid w:val="00F66951"/>
    <w:rsid w:val="00F67FAB"/>
    <w:rsid w:val="00F7560D"/>
    <w:rsid w:val="00F77C3A"/>
    <w:rsid w:val="00F82477"/>
    <w:rsid w:val="00F94478"/>
    <w:rsid w:val="00F97262"/>
    <w:rsid w:val="00FA00B5"/>
    <w:rsid w:val="00FA1830"/>
    <w:rsid w:val="00FA7FBA"/>
    <w:rsid w:val="00FB18E4"/>
    <w:rsid w:val="00FC5E37"/>
    <w:rsid w:val="00FD357B"/>
    <w:rsid w:val="00FE3ABE"/>
    <w:rsid w:val="00FF27C2"/>
    <w:rsid w:val="00FF5284"/>
    <w:rsid w:val="00FF55AA"/>
    <w:rsid w:val="00FF670F"/>
    <w:rsid w:val="70F5C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997F0"/>
  <w15:docId w15:val="{A1716847-433B-43C6-B16B-AA66940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7F"/>
    <w:pPr>
      <w:spacing w:after="180" w:line="240" w:lineRule="auto"/>
    </w:pPr>
    <w:rPr>
      <w:color w:val="262626" w:themeColor="text1" w:themeTint="D9"/>
      <w:sz w:val="18"/>
      <w:lang w:val="fr-FR"/>
    </w:rPr>
  </w:style>
  <w:style w:type="paragraph" w:styleId="Titre1">
    <w:name w:val="heading 1"/>
    <w:basedOn w:val="Normal"/>
    <w:next w:val="Normal"/>
    <w:link w:val="Titre1Car"/>
    <w:qFormat/>
    <w:rsid w:val="007836CC"/>
    <w:pPr>
      <w:keepNext/>
      <w:keepLines/>
      <w:spacing w:before="360" w:after="240"/>
      <w:outlineLvl w:val="0"/>
    </w:pPr>
    <w:rPr>
      <w:rFonts w:asciiTheme="majorHAnsi" w:eastAsiaTheme="majorEastAsia" w:hAnsiTheme="majorHAnsi" w:cstheme="majorBidi"/>
      <w:bCs/>
      <w:color w:val="000000" w:themeColor="text1"/>
      <w:sz w:val="40"/>
      <w:szCs w:val="40"/>
    </w:rPr>
  </w:style>
  <w:style w:type="paragraph" w:styleId="Titre2">
    <w:name w:val="heading 2"/>
    <w:basedOn w:val="Normal"/>
    <w:next w:val="Normal"/>
    <w:link w:val="Titre2Car"/>
    <w:qFormat/>
    <w:rsid w:val="007B577F"/>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Titre3">
    <w:name w:val="heading 3"/>
    <w:basedOn w:val="Normal"/>
    <w:next w:val="Normal"/>
    <w:link w:val="Titre3Car"/>
    <w:qFormat/>
    <w:rsid w:val="00E47FDF"/>
    <w:pPr>
      <w:keepNext/>
      <w:keepLines/>
      <w:spacing w:before="200" w:after="0"/>
      <w:outlineLvl w:val="2"/>
    </w:pPr>
    <w:rPr>
      <w:rFonts w:asciiTheme="majorHAnsi" w:eastAsiaTheme="majorEastAsia" w:hAnsiTheme="majorHAnsi" w:cstheme="majorBidi"/>
      <w:bCs/>
      <w:noProof/>
      <w:color w:val="000000" w:themeColor="text1"/>
      <w:sz w:val="40"/>
      <w:szCs w:val="40"/>
    </w:rPr>
  </w:style>
  <w:style w:type="paragraph" w:styleId="Titre4">
    <w:name w:val="heading 4"/>
    <w:basedOn w:val="Normal"/>
    <w:next w:val="Normal"/>
    <w:link w:val="Titre4Car"/>
    <w:qFormat/>
    <w:rsid w:val="007B577F"/>
    <w:pPr>
      <w:keepNext/>
      <w:keepLines/>
      <w:spacing w:after="0"/>
      <w:ind w:left="216"/>
      <w:outlineLvl w:val="3"/>
    </w:pPr>
    <w:rPr>
      <w:rFonts w:eastAsiaTheme="majorEastAsia" w:cstheme="majorBidi"/>
      <w:bCs/>
      <w:iCs/>
      <w:caps/>
      <w:color w:val="FFFFFF" w:themeColor="background1"/>
    </w:rPr>
  </w:style>
  <w:style w:type="paragraph" w:styleId="Titre5">
    <w:name w:val="heading 5"/>
    <w:basedOn w:val="Normal"/>
    <w:next w:val="Normal"/>
    <w:link w:val="Titre5Car"/>
    <w:qFormat/>
    <w:rsid w:val="007B577F"/>
    <w:pPr>
      <w:keepNext/>
      <w:keepLines/>
      <w:spacing w:before="120" w:after="0"/>
      <w:outlineLvl w:val="4"/>
    </w:pPr>
    <w:rPr>
      <w:rFonts w:eastAsiaTheme="majorEastAsia" w:cstheme="majorBidi"/>
      <w:caps/>
      <w:sz w:val="14"/>
    </w:rPr>
  </w:style>
  <w:style w:type="paragraph" w:styleId="Titre6">
    <w:name w:val="heading 6"/>
    <w:basedOn w:val="Normal"/>
    <w:next w:val="Normal"/>
    <w:link w:val="Titre6Car"/>
    <w:uiPriority w:val="1"/>
    <w:unhideWhenUsed/>
    <w:qFormat/>
    <w:rsid w:val="007B577F"/>
    <w:pPr>
      <w:keepNext/>
      <w:keepLines/>
      <w:spacing w:before="200" w:after="0"/>
      <w:outlineLvl w:val="5"/>
    </w:pPr>
    <w:rPr>
      <w:rFonts w:asciiTheme="majorHAnsi" w:eastAsiaTheme="majorEastAsia" w:hAnsiTheme="majorHAnsi" w:cstheme="majorBid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577F"/>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reCar">
    <w:name w:val="Titre Car"/>
    <w:basedOn w:val="Policepardfaut"/>
    <w:link w:val="Titre"/>
    <w:uiPriority w:val="10"/>
    <w:rsid w:val="007B577F"/>
    <w:rPr>
      <w:rFonts w:asciiTheme="majorHAnsi" w:eastAsiaTheme="majorEastAsia" w:hAnsiTheme="majorHAnsi" w:cstheme="majorBidi"/>
      <w:color w:val="FFFFFF" w:themeColor="background1"/>
      <w:spacing w:val="5"/>
      <w:kern w:val="28"/>
      <w:sz w:val="72"/>
      <w:szCs w:val="52"/>
    </w:rPr>
  </w:style>
  <w:style w:type="paragraph" w:styleId="Sous-titre">
    <w:name w:val="Subtitle"/>
    <w:basedOn w:val="Normal"/>
    <w:next w:val="Normal"/>
    <w:link w:val="Sous-titreCar"/>
    <w:qFormat/>
    <w:rsid w:val="007B577F"/>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ous-titreCar">
    <w:name w:val="Sous-titre Car"/>
    <w:basedOn w:val="Policepardfaut"/>
    <w:link w:val="Sous-titre"/>
    <w:rsid w:val="007B577F"/>
    <w:rPr>
      <w:rFonts w:asciiTheme="majorHAnsi" w:eastAsiaTheme="majorEastAsia" w:hAnsiTheme="majorHAnsi" w:cstheme="majorBidi"/>
      <w:iCs/>
      <w:color w:val="FFFFFF" w:themeColor="background1"/>
      <w:spacing w:val="15"/>
      <w:sz w:val="52"/>
      <w:szCs w:val="24"/>
    </w:rPr>
  </w:style>
  <w:style w:type="character" w:customStyle="1" w:styleId="Titre1Car">
    <w:name w:val="Titre 1 Car"/>
    <w:basedOn w:val="Policepardfaut"/>
    <w:link w:val="Titre1"/>
    <w:rsid w:val="007836CC"/>
    <w:rPr>
      <w:rFonts w:asciiTheme="majorHAnsi" w:eastAsiaTheme="majorEastAsia" w:hAnsiTheme="majorHAnsi" w:cstheme="majorBidi"/>
      <w:bCs/>
      <w:color w:val="000000" w:themeColor="text1"/>
      <w:sz w:val="40"/>
      <w:szCs w:val="40"/>
      <w:lang w:val="fr-FR"/>
    </w:rPr>
  </w:style>
  <w:style w:type="paragraph" w:styleId="Lgende">
    <w:name w:val="caption"/>
    <w:basedOn w:val="Normal"/>
    <w:next w:val="Normal"/>
    <w:qFormat/>
    <w:rsid w:val="007B577F"/>
    <w:pPr>
      <w:spacing w:after="200"/>
    </w:pPr>
    <w:rPr>
      <w:b/>
      <w:bCs/>
      <w:i/>
      <w:color w:val="FFFFFF" w:themeColor="background1"/>
      <w:sz w:val="16"/>
      <w:szCs w:val="18"/>
    </w:rPr>
  </w:style>
  <w:style w:type="character" w:customStyle="1" w:styleId="Titre2Car">
    <w:name w:val="Titre 2 Car"/>
    <w:basedOn w:val="Policepardfaut"/>
    <w:link w:val="Titre2"/>
    <w:rsid w:val="007B577F"/>
    <w:rPr>
      <w:rFonts w:asciiTheme="majorHAnsi" w:eastAsiaTheme="majorEastAsia" w:hAnsiTheme="majorHAnsi" w:cstheme="majorBidi"/>
      <w:bCs/>
      <w:color w:val="FF5C0B" w:themeColor="accent1"/>
      <w:sz w:val="24"/>
      <w:szCs w:val="26"/>
    </w:rPr>
  </w:style>
  <w:style w:type="character" w:styleId="Accentuation">
    <w:name w:val="Emphasis"/>
    <w:basedOn w:val="Policepardfaut"/>
    <w:uiPriority w:val="20"/>
    <w:qFormat/>
    <w:rsid w:val="007B577F"/>
    <w:rPr>
      <w:rFonts w:asciiTheme="majorHAnsi" w:hAnsiTheme="majorHAnsi"/>
      <w:i w:val="0"/>
      <w:iCs/>
      <w:color w:val="FF5C0B" w:themeColor="accent1"/>
      <w:sz w:val="16"/>
    </w:rPr>
  </w:style>
  <w:style w:type="character" w:customStyle="1" w:styleId="Titre3Car">
    <w:name w:val="Titre 3 Car"/>
    <w:basedOn w:val="Policepardfaut"/>
    <w:link w:val="Titre3"/>
    <w:rsid w:val="00E47FDF"/>
    <w:rPr>
      <w:rFonts w:asciiTheme="majorHAnsi" w:eastAsiaTheme="majorEastAsia" w:hAnsiTheme="majorHAnsi" w:cstheme="majorBidi"/>
      <w:bCs/>
      <w:noProof/>
      <w:color w:val="000000" w:themeColor="text1"/>
      <w:sz w:val="40"/>
      <w:szCs w:val="40"/>
      <w:lang w:val="fr-FR"/>
    </w:rPr>
  </w:style>
  <w:style w:type="character" w:styleId="Numrodepage">
    <w:name w:val="page number"/>
    <w:basedOn w:val="Policepardfaut"/>
    <w:uiPriority w:val="99"/>
    <w:qFormat/>
    <w:rsid w:val="007B577F"/>
    <w:rPr>
      <w:rFonts w:asciiTheme="minorHAnsi" w:hAnsiTheme="minorHAnsi"/>
      <w:color w:val="FF5C0B" w:themeColor="accent1"/>
      <w:sz w:val="20"/>
    </w:rPr>
  </w:style>
  <w:style w:type="paragraph" w:styleId="En-tte">
    <w:name w:val="header"/>
    <w:basedOn w:val="Normal"/>
    <w:link w:val="En-tteCar"/>
    <w:uiPriority w:val="99"/>
    <w:rsid w:val="007B577F"/>
    <w:pPr>
      <w:spacing w:after="60"/>
    </w:pPr>
    <w:rPr>
      <w:caps/>
      <w:color w:val="FF5C0B" w:themeColor="accent1"/>
      <w:sz w:val="20"/>
    </w:rPr>
  </w:style>
  <w:style w:type="character" w:customStyle="1" w:styleId="En-tteCar">
    <w:name w:val="En-tête Car"/>
    <w:basedOn w:val="Policepardfaut"/>
    <w:link w:val="En-tte"/>
    <w:uiPriority w:val="99"/>
    <w:rsid w:val="007B577F"/>
    <w:rPr>
      <w:caps/>
      <w:color w:val="FF5C0B" w:themeColor="accent1"/>
      <w:sz w:val="20"/>
    </w:rPr>
  </w:style>
  <w:style w:type="paragraph" w:customStyle="1" w:styleId="Name">
    <w:name w:val="Name"/>
    <w:basedOn w:val="Normal"/>
    <w:qFormat/>
    <w:rsid w:val="007B577F"/>
    <w:rPr>
      <w:color w:val="404040" w:themeColor="text1" w:themeTint="BF"/>
      <w:sz w:val="22"/>
    </w:rPr>
  </w:style>
  <w:style w:type="paragraph" w:customStyle="1" w:styleId="SidebarTableText">
    <w:name w:val="Sidebar Table Text"/>
    <w:basedOn w:val="Normal"/>
    <w:qFormat/>
    <w:rsid w:val="007B577F"/>
    <w:rPr>
      <w:sz w:val="16"/>
    </w:rPr>
  </w:style>
  <w:style w:type="character" w:customStyle="1" w:styleId="Titre4Car">
    <w:name w:val="Titre 4 Car"/>
    <w:basedOn w:val="Policepardfaut"/>
    <w:link w:val="Titre4"/>
    <w:rsid w:val="007B577F"/>
    <w:rPr>
      <w:rFonts w:eastAsiaTheme="majorEastAsia" w:cstheme="majorBidi"/>
      <w:bCs/>
      <w:iCs/>
      <w:caps/>
      <w:color w:val="FFFFFF" w:themeColor="background1"/>
      <w:sz w:val="18"/>
    </w:rPr>
  </w:style>
  <w:style w:type="character" w:customStyle="1" w:styleId="Titre5Car">
    <w:name w:val="Titre 5 Car"/>
    <w:basedOn w:val="Policepardfaut"/>
    <w:link w:val="Titre5"/>
    <w:rsid w:val="007B577F"/>
    <w:rPr>
      <w:rFonts w:eastAsiaTheme="majorEastAsia" w:cstheme="majorBidi"/>
      <w:caps/>
      <w:color w:val="262626" w:themeColor="text1" w:themeTint="D9"/>
      <w:sz w:val="14"/>
    </w:rPr>
  </w:style>
  <w:style w:type="paragraph" w:customStyle="1" w:styleId="ContactInfo">
    <w:name w:val="Contact Info"/>
    <w:basedOn w:val="Normal"/>
    <w:qFormat/>
    <w:rsid w:val="007B577F"/>
    <w:pPr>
      <w:spacing w:after="120"/>
    </w:pPr>
    <w:rPr>
      <w:color w:val="808080" w:themeColor="background1" w:themeShade="80"/>
      <w:sz w:val="16"/>
    </w:rPr>
  </w:style>
  <w:style w:type="paragraph" w:customStyle="1" w:styleId="Caption2">
    <w:name w:val="Caption 2"/>
    <w:basedOn w:val="Normal"/>
    <w:qFormat/>
    <w:rsid w:val="007B577F"/>
    <w:pPr>
      <w:spacing w:after="0"/>
    </w:pPr>
    <w:rPr>
      <w:i/>
      <w:color w:val="7F7F7F" w:themeColor="text1" w:themeTint="80"/>
      <w:sz w:val="16"/>
    </w:rPr>
  </w:style>
  <w:style w:type="paragraph" w:customStyle="1" w:styleId="Callout">
    <w:name w:val="Callout"/>
    <w:basedOn w:val="Normal"/>
    <w:qFormat/>
    <w:rsid w:val="007B577F"/>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7B577F"/>
    <w:pPr>
      <w:ind w:left="-216" w:right="-144"/>
    </w:pPr>
    <w:rPr>
      <w:sz w:val="16"/>
    </w:rPr>
  </w:style>
  <w:style w:type="character" w:customStyle="1" w:styleId="Titre6Car">
    <w:name w:val="Titre 6 Car"/>
    <w:basedOn w:val="Policepardfaut"/>
    <w:link w:val="Titre6"/>
    <w:uiPriority w:val="1"/>
    <w:rsid w:val="007B577F"/>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7B577F"/>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7B577F"/>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7B577F"/>
    <w:pPr>
      <w:spacing w:after="240"/>
      <w:jc w:val="right"/>
    </w:pPr>
    <w:rPr>
      <w:color w:val="FFFFFF" w:themeColor="background1"/>
      <w:sz w:val="22"/>
    </w:rPr>
  </w:style>
  <w:style w:type="paragraph" w:customStyle="1" w:styleId="Address">
    <w:name w:val="Address"/>
    <w:basedOn w:val="Normal"/>
    <w:qFormat/>
    <w:rsid w:val="007B577F"/>
    <w:pPr>
      <w:spacing w:after="0"/>
    </w:pPr>
    <w:rPr>
      <w:sz w:val="20"/>
    </w:rPr>
  </w:style>
  <w:style w:type="table" w:styleId="Grilledutableau">
    <w:name w:val="Table Grid"/>
    <w:basedOn w:val="TableauNormal"/>
    <w:uiPriority w:val="39"/>
    <w:rsid w:val="007B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rsid w:val="007B577F"/>
    <w:pPr>
      <w:spacing w:after="60" w:line="240" w:lineRule="auto"/>
    </w:pPr>
    <w:rPr>
      <w:noProof/>
      <w:color w:val="262626" w:themeColor="text1" w:themeTint="D9"/>
      <w:sz w:val="2"/>
    </w:rPr>
  </w:style>
  <w:style w:type="paragraph" w:styleId="Textedebulles">
    <w:name w:val="Balloon Text"/>
    <w:basedOn w:val="Normal"/>
    <w:link w:val="TextedebullesCar"/>
    <w:uiPriority w:val="99"/>
    <w:semiHidden/>
    <w:unhideWhenUsed/>
    <w:rsid w:val="007B57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77F"/>
    <w:rPr>
      <w:rFonts w:ascii="Tahoma" w:hAnsi="Tahoma" w:cs="Tahoma"/>
      <w:color w:val="262626" w:themeColor="text1" w:themeTint="D9"/>
      <w:sz w:val="16"/>
      <w:szCs w:val="16"/>
    </w:rPr>
  </w:style>
  <w:style w:type="character" w:styleId="Textedelespacerserv">
    <w:name w:val="Placeholder Text"/>
    <w:basedOn w:val="Policepardfaut"/>
    <w:uiPriority w:val="99"/>
    <w:semiHidden/>
    <w:rsid w:val="007B577F"/>
    <w:rPr>
      <w:color w:val="808080"/>
    </w:rPr>
  </w:style>
  <w:style w:type="paragraph" w:customStyle="1" w:styleId="IssueNumber">
    <w:name w:val="Issue Number"/>
    <w:basedOn w:val="En-tte"/>
    <w:link w:val="IssueNumberChar"/>
    <w:qFormat/>
    <w:rsid w:val="007B577F"/>
    <w:pPr>
      <w:jc w:val="right"/>
    </w:pPr>
    <w:rPr>
      <w:caps w:val="0"/>
      <w:color w:val="808080" w:themeColor="background1" w:themeShade="80"/>
    </w:rPr>
  </w:style>
  <w:style w:type="paragraph" w:styleId="NormalWeb">
    <w:name w:val="Normal (Web)"/>
    <w:basedOn w:val="Normal"/>
    <w:uiPriority w:val="99"/>
    <w:semiHidden/>
    <w:unhideWhenUsed/>
    <w:rsid w:val="007B577F"/>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7B577F"/>
    <w:pPr>
      <w:spacing w:after="0"/>
      <w:ind w:left="-317"/>
    </w:pPr>
    <w:rPr>
      <w:noProof/>
      <w:sz w:val="12"/>
    </w:rPr>
  </w:style>
  <w:style w:type="character" w:customStyle="1" w:styleId="IssueNumberChar">
    <w:name w:val="Issue Number Char"/>
    <w:basedOn w:val="Policepardfaut"/>
    <w:link w:val="IssueNumber"/>
    <w:rsid w:val="007B577F"/>
    <w:rPr>
      <w:color w:val="808080" w:themeColor="background1" w:themeShade="80"/>
      <w:sz w:val="20"/>
    </w:rPr>
  </w:style>
  <w:style w:type="paragraph" w:styleId="Pieddepage">
    <w:name w:val="footer"/>
    <w:basedOn w:val="Normal"/>
    <w:link w:val="PieddepageCar"/>
    <w:uiPriority w:val="99"/>
    <w:unhideWhenUsed/>
    <w:rsid w:val="007B577F"/>
    <w:pPr>
      <w:tabs>
        <w:tab w:val="center" w:pos="4680"/>
        <w:tab w:val="right" w:pos="9360"/>
      </w:tabs>
      <w:spacing w:after="0"/>
    </w:pPr>
  </w:style>
  <w:style w:type="character" w:customStyle="1" w:styleId="PieddepageCar">
    <w:name w:val="Pied de page Car"/>
    <w:basedOn w:val="Policepardfaut"/>
    <w:link w:val="Pieddepage"/>
    <w:uiPriority w:val="99"/>
    <w:rsid w:val="007B577F"/>
    <w:rPr>
      <w:color w:val="262626" w:themeColor="text1" w:themeTint="D9"/>
      <w:sz w:val="18"/>
    </w:rPr>
  </w:style>
  <w:style w:type="character" w:styleId="Marquedecommentaire">
    <w:name w:val="annotation reference"/>
    <w:basedOn w:val="Policepardfaut"/>
    <w:uiPriority w:val="99"/>
    <w:semiHidden/>
    <w:unhideWhenUsed/>
    <w:rsid w:val="007B577F"/>
    <w:rPr>
      <w:sz w:val="16"/>
      <w:szCs w:val="16"/>
    </w:rPr>
  </w:style>
  <w:style w:type="paragraph" w:styleId="Commentaire">
    <w:name w:val="annotation text"/>
    <w:basedOn w:val="Normal"/>
    <w:link w:val="CommentaireCar"/>
    <w:uiPriority w:val="99"/>
    <w:semiHidden/>
    <w:unhideWhenUsed/>
    <w:rsid w:val="007B577F"/>
    <w:rPr>
      <w:sz w:val="20"/>
      <w:szCs w:val="20"/>
    </w:rPr>
  </w:style>
  <w:style w:type="character" w:customStyle="1" w:styleId="CommentaireCar">
    <w:name w:val="Commentaire Car"/>
    <w:basedOn w:val="Policepardfaut"/>
    <w:link w:val="Commentaire"/>
    <w:uiPriority w:val="99"/>
    <w:semiHidden/>
    <w:rsid w:val="007B577F"/>
    <w:rPr>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B577F"/>
    <w:rPr>
      <w:b/>
      <w:bCs/>
    </w:rPr>
  </w:style>
  <w:style w:type="character" w:customStyle="1" w:styleId="ObjetducommentaireCar">
    <w:name w:val="Objet du commentaire Car"/>
    <w:basedOn w:val="CommentaireCar"/>
    <w:link w:val="Objetducommentaire"/>
    <w:uiPriority w:val="99"/>
    <w:semiHidden/>
    <w:rsid w:val="007B577F"/>
    <w:rPr>
      <w:b/>
      <w:bCs/>
      <w:color w:val="262626" w:themeColor="text1" w:themeTint="D9"/>
      <w:sz w:val="20"/>
      <w:szCs w:val="20"/>
    </w:rPr>
  </w:style>
  <w:style w:type="character" w:styleId="Lienhypertextesuivivisit">
    <w:name w:val="FollowedHyperlink"/>
    <w:basedOn w:val="Policepardfaut"/>
    <w:uiPriority w:val="99"/>
    <w:semiHidden/>
    <w:unhideWhenUsed/>
    <w:rsid w:val="007B577F"/>
    <w:rPr>
      <w:color w:val="E3791C" w:themeColor="followedHyperlink"/>
      <w:u w:val="single"/>
    </w:rPr>
  </w:style>
  <w:style w:type="character" w:styleId="Lienhypertexte">
    <w:name w:val="Hyperlink"/>
    <w:basedOn w:val="Policepardfaut"/>
    <w:uiPriority w:val="99"/>
    <w:unhideWhenUsed/>
    <w:rsid w:val="007B577F"/>
    <w:rPr>
      <w:color w:val="BC2700" w:themeColor="hyperlink"/>
      <w:u w:val="single"/>
    </w:rPr>
  </w:style>
  <w:style w:type="paragraph" w:styleId="Listepuces">
    <w:name w:val="List Bullet"/>
    <w:basedOn w:val="Normal"/>
    <w:unhideWhenUsed/>
    <w:rsid w:val="007B577F"/>
    <w:pPr>
      <w:numPr>
        <w:numId w:val="6"/>
      </w:numPr>
      <w:contextualSpacing/>
    </w:pPr>
    <w:rPr>
      <w:b/>
    </w:rPr>
  </w:style>
  <w:style w:type="paragraph" w:styleId="Listecontinue">
    <w:name w:val="List Continue"/>
    <w:basedOn w:val="Normal"/>
    <w:unhideWhenUsed/>
    <w:rsid w:val="007B577F"/>
    <w:pPr>
      <w:spacing w:after="120"/>
      <w:ind w:left="360"/>
    </w:pPr>
  </w:style>
  <w:style w:type="paragraph" w:customStyle="1" w:styleId="PageReference">
    <w:name w:val="Page Reference"/>
    <w:basedOn w:val="Normal"/>
    <w:qFormat/>
    <w:rsid w:val="007B577F"/>
    <w:pPr>
      <w:jc w:val="right"/>
    </w:pPr>
    <w:rPr>
      <w:color w:val="000000" w:themeColor="text1"/>
      <w:sz w:val="20"/>
    </w:rPr>
  </w:style>
  <w:style w:type="paragraph" w:customStyle="1" w:styleId="SidebarHighlightText">
    <w:name w:val="Sidebar Highlight Text"/>
    <w:basedOn w:val="Normal"/>
    <w:qFormat/>
    <w:rsid w:val="007B577F"/>
    <w:pPr>
      <w:spacing w:after="80"/>
      <w:ind w:left="-216"/>
    </w:pPr>
    <w:rPr>
      <w:rFonts w:asciiTheme="majorHAnsi" w:hAnsiTheme="majorHAnsi"/>
      <w:color w:val="595959" w:themeColor="text1" w:themeTint="A6"/>
      <w:sz w:val="24"/>
    </w:rPr>
  </w:style>
  <w:style w:type="character" w:styleId="lev">
    <w:name w:val="Strong"/>
    <w:basedOn w:val="Policepardfaut"/>
    <w:uiPriority w:val="22"/>
    <w:unhideWhenUsed/>
    <w:qFormat/>
    <w:rsid w:val="007B577F"/>
    <w:rPr>
      <w:b/>
      <w:bCs/>
    </w:rPr>
  </w:style>
  <w:style w:type="paragraph" w:customStyle="1" w:styleId="HeaderSpace">
    <w:name w:val="Header Space"/>
    <w:basedOn w:val="Normal"/>
    <w:qFormat/>
    <w:rsid w:val="007B577F"/>
    <w:pPr>
      <w:spacing w:after="60"/>
      <w:ind w:left="-230"/>
    </w:pPr>
  </w:style>
  <w:style w:type="paragraph" w:styleId="Listenumros">
    <w:name w:val="List Number"/>
    <w:basedOn w:val="Normal"/>
    <w:uiPriority w:val="99"/>
    <w:unhideWhenUsed/>
    <w:rsid w:val="007B577F"/>
    <w:pPr>
      <w:numPr>
        <w:numId w:val="3"/>
      </w:numPr>
      <w:contextualSpacing/>
    </w:pPr>
  </w:style>
  <w:style w:type="paragraph" w:styleId="Listepuces2">
    <w:name w:val="List Bullet 2"/>
    <w:basedOn w:val="Normal"/>
    <w:uiPriority w:val="99"/>
    <w:unhideWhenUsed/>
    <w:rsid w:val="007B577F"/>
    <w:pPr>
      <w:numPr>
        <w:numId w:val="7"/>
      </w:numPr>
      <w:spacing w:after="60"/>
    </w:pPr>
  </w:style>
  <w:style w:type="paragraph" w:customStyle="1" w:styleId="SidebarHeading">
    <w:name w:val="Sidebar Heading"/>
    <w:basedOn w:val="Normal"/>
    <w:qFormat/>
    <w:rsid w:val="007B577F"/>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7B577F"/>
    <w:pPr>
      <w:spacing w:after="0"/>
      <w:ind w:left="-317"/>
    </w:pPr>
    <w:rPr>
      <w:noProof/>
      <w:sz w:val="12"/>
    </w:rPr>
  </w:style>
  <w:style w:type="character" w:customStyle="1" w:styleId="download">
    <w:name w:val="download"/>
    <w:basedOn w:val="Policepardfaut"/>
    <w:rsid w:val="0052042F"/>
  </w:style>
  <w:style w:type="paragraph" w:styleId="Paragraphedeliste">
    <w:name w:val="List Paragraph"/>
    <w:basedOn w:val="Normal"/>
    <w:uiPriority w:val="34"/>
    <w:qFormat/>
    <w:rsid w:val="00E47FDF"/>
    <w:pPr>
      <w:ind w:left="720"/>
      <w:contextualSpacing/>
    </w:pPr>
  </w:style>
  <w:style w:type="table" w:styleId="TableauGrille4-Accentuation2">
    <w:name w:val="Grid Table 4 Accent 2"/>
    <w:basedOn w:val="TableauNormal"/>
    <w:uiPriority w:val="49"/>
    <w:rsid w:val="005666F7"/>
    <w:pPr>
      <w:spacing w:after="0" w:line="240" w:lineRule="auto"/>
    </w:pPr>
    <w:tblPr>
      <w:tblStyleRowBandSize w:val="1"/>
      <w:tblStyleColBandSize w:val="1"/>
      <w:tblBorders>
        <w:top w:val="single" w:sz="4" w:space="0" w:color="FFCA82" w:themeColor="accent2" w:themeTint="99"/>
        <w:left w:val="single" w:sz="4" w:space="0" w:color="FFCA82" w:themeColor="accent2" w:themeTint="99"/>
        <w:bottom w:val="single" w:sz="4" w:space="0" w:color="FFCA82" w:themeColor="accent2" w:themeTint="99"/>
        <w:right w:val="single" w:sz="4" w:space="0" w:color="FFCA82" w:themeColor="accent2" w:themeTint="99"/>
        <w:insideH w:val="single" w:sz="4" w:space="0" w:color="FFCA82" w:themeColor="accent2" w:themeTint="99"/>
        <w:insideV w:val="single" w:sz="4" w:space="0" w:color="FFCA82" w:themeColor="accent2" w:themeTint="99"/>
      </w:tblBorders>
    </w:tblPr>
    <w:tblStylePr w:type="firstRow">
      <w:rPr>
        <w:b/>
        <w:bCs/>
        <w:color w:val="FFFFFF" w:themeColor="background1"/>
      </w:rPr>
      <w:tblPr/>
      <w:tcPr>
        <w:tcBorders>
          <w:top w:val="single" w:sz="4" w:space="0" w:color="FFA830" w:themeColor="accent2"/>
          <w:left w:val="single" w:sz="4" w:space="0" w:color="FFA830" w:themeColor="accent2"/>
          <w:bottom w:val="single" w:sz="4" w:space="0" w:color="FFA830" w:themeColor="accent2"/>
          <w:right w:val="single" w:sz="4" w:space="0" w:color="FFA830" w:themeColor="accent2"/>
          <w:insideH w:val="nil"/>
          <w:insideV w:val="nil"/>
        </w:tcBorders>
        <w:shd w:val="clear" w:color="auto" w:fill="FFA830" w:themeFill="accent2"/>
      </w:tcPr>
    </w:tblStylePr>
    <w:tblStylePr w:type="lastRow">
      <w:rPr>
        <w:b/>
        <w:bCs/>
      </w:rPr>
      <w:tblPr/>
      <w:tcPr>
        <w:tcBorders>
          <w:top w:val="double" w:sz="4" w:space="0" w:color="FFA830" w:themeColor="accent2"/>
        </w:tcBorders>
      </w:tcPr>
    </w:tblStylePr>
    <w:tblStylePr w:type="firstCol">
      <w:rPr>
        <w:b/>
        <w:bCs/>
      </w:rPr>
    </w:tblStylePr>
    <w:tblStylePr w:type="lastCol">
      <w:rPr>
        <w:b/>
        <w:bCs/>
      </w:rPr>
    </w:tblStylePr>
    <w:tblStylePr w:type="band1Vert">
      <w:tblPr/>
      <w:tcPr>
        <w:shd w:val="clear" w:color="auto" w:fill="FFEDD5" w:themeFill="accent2" w:themeFillTint="33"/>
      </w:tcPr>
    </w:tblStylePr>
    <w:tblStylePr w:type="band1Horz">
      <w:tblPr/>
      <w:tcPr>
        <w:shd w:val="clear" w:color="auto" w:fill="FFEDD5" w:themeFill="accent2" w:themeFillTint="33"/>
      </w:tcPr>
    </w:tblStylePr>
  </w:style>
  <w:style w:type="character" w:customStyle="1" w:styleId="Mentionnonrsolue1">
    <w:name w:val="Mention non résolue1"/>
    <w:basedOn w:val="Policepardfaut"/>
    <w:uiPriority w:val="99"/>
    <w:semiHidden/>
    <w:unhideWhenUsed/>
    <w:rsid w:val="00920210"/>
    <w:rPr>
      <w:color w:val="808080"/>
      <w:shd w:val="clear" w:color="auto" w:fill="E6E6E6"/>
    </w:rPr>
  </w:style>
  <w:style w:type="character" w:customStyle="1" w:styleId="mw-headline">
    <w:name w:val="mw-headline"/>
    <w:basedOn w:val="Policepardfaut"/>
    <w:rsid w:val="005442FB"/>
  </w:style>
  <w:style w:type="paragraph" w:styleId="Citationintense">
    <w:name w:val="Intense Quote"/>
    <w:basedOn w:val="Normal"/>
    <w:next w:val="Normal"/>
    <w:link w:val="CitationintenseCar"/>
    <w:uiPriority w:val="30"/>
    <w:qFormat/>
    <w:rsid w:val="00DB7BA4"/>
    <w:pPr>
      <w:pBdr>
        <w:top w:val="single" w:sz="4" w:space="10" w:color="FF5C0B" w:themeColor="accent1"/>
        <w:bottom w:val="single" w:sz="4" w:space="10" w:color="FF5C0B" w:themeColor="accent1"/>
      </w:pBdr>
      <w:spacing w:before="360" w:after="360"/>
      <w:ind w:left="864" w:right="864"/>
      <w:jc w:val="center"/>
    </w:pPr>
    <w:rPr>
      <w:i/>
      <w:iCs/>
      <w:color w:val="FF5C0B" w:themeColor="accent1"/>
    </w:rPr>
  </w:style>
  <w:style w:type="character" w:customStyle="1" w:styleId="CitationintenseCar">
    <w:name w:val="Citation intense Car"/>
    <w:basedOn w:val="Policepardfaut"/>
    <w:link w:val="Citationintense"/>
    <w:uiPriority w:val="30"/>
    <w:rsid w:val="00DB7BA4"/>
    <w:rPr>
      <w:i/>
      <w:iCs/>
      <w:color w:val="FF5C0B" w:themeColor="accent1"/>
      <w:sz w:val="18"/>
      <w:lang w:val="fr-FR"/>
    </w:rPr>
  </w:style>
  <w:style w:type="paragraph" w:customStyle="1" w:styleId="c7">
    <w:name w:val="c7"/>
    <w:basedOn w:val="Normal"/>
    <w:rsid w:val="00545D2F"/>
    <w:pPr>
      <w:spacing w:before="100" w:beforeAutospacing="1" w:after="100" w:afterAutospacing="1"/>
    </w:pPr>
    <w:rPr>
      <w:rFonts w:ascii="Times New Roman" w:eastAsia="Times New Roman" w:hAnsi="Times New Roman" w:cs="Times New Roman"/>
      <w:color w:val="auto"/>
      <w:sz w:val="24"/>
      <w:szCs w:val="24"/>
      <w:lang w:eastAsia="fr-FR"/>
    </w:rPr>
  </w:style>
  <w:style w:type="character" w:customStyle="1" w:styleId="c6">
    <w:name w:val="c6"/>
    <w:basedOn w:val="Policepardfaut"/>
    <w:rsid w:val="00545D2F"/>
  </w:style>
  <w:style w:type="character" w:customStyle="1" w:styleId="c3">
    <w:name w:val="c3"/>
    <w:basedOn w:val="Policepardfaut"/>
    <w:rsid w:val="00545D2F"/>
  </w:style>
  <w:style w:type="table" w:styleId="TableauGrille1Clair-Accentuation6">
    <w:name w:val="Grid Table 1 Light Accent 6"/>
    <w:basedOn w:val="TableauNormal"/>
    <w:uiPriority w:val="46"/>
    <w:rsid w:val="000D1BBB"/>
    <w:pPr>
      <w:spacing w:after="0" w:line="240" w:lineRule="auto"/>
    </w:pPr>
    <w:tblPr>
      <w:tblStyleRowBandSize w:val="1"/>
      <w:tblStyleColBandSize w:val="1"/>
      <w:tblBorders>
        <w:top w:val="single" w:sz="4" w:space="0" w:color="C9B4DA" w:themeColor="accent6" w:themeTint="66"/>
        <w:left w:val="single" w:sz="4" w:space="0" w:color="C9B4DA" w:themeColor="accent6" w:themeTint="66"/>
        <w:bottom w:val="single" w:sz="4" w:space="0" w:color="C9B4DA" w:themeColor="accent6" w:themeTint="66"/>
        <w:right w:val="single" w:sz="4" w:space="0" w:color="C9B4DA" w:themeColor="accent6" w:themeTint="66"/>
        <w:insideH w:val="single" w:sz="4" w:space="0" w:color="C9B4DA" w:themeColor="accent6" w:themeTint="66"/>
        <w:insideV w:val="single" w:sz="4" w:space="0" w:color="C9B4DA" w:themeColor="accent6" w:themeTint="66"/>
      </w:tblBorders>
    </w:tblPr>
    <w:tblStylePr w:type="firstRow">
      <w:rPr>
        <w:b/>
        <w:bCs/>
      </w:rPr>
      <w:tblPr/>
      <w:tcPr>
        <w:tcBorders>
          <w:bottom w:val="single" w:sz="12" w:space="0" w:color="AE8EC8" w:themeColor="accent6" w:themeTint="99"/>
        </w:tcBorders>
      </w:tcPr>
    </w:tblStylePr>
    <w:tblStylePr w:type="lastRow">
      <w:rPr>
        <w:b/>
        <w:bCs/>
      </w:rPr>
      <w:tblPr/>
      <w:tcPr>
        <w:tcBorders>
          <w:top w:val="double" w:sz="2" w:space="0" w:color="AE8EC8" w:themeColor="accent6" w:themeTint="99"/>
        </w:tcBorders>
      </w:tcPr>
    </w:tblStylePr>
    <w:tblStylePr w:type="firstCol">
      <w:rPr>
        <w:b/>
        <w:bCs/>
      </w:rPr>
    </w:tblStylePr>
    <w:tblStylePr w:type="lastCol">
      <w:rPr>
        <w:b/>
        <w:bCs/>
      </w:rPr>
    </w:tblStylePr>
  </w:style>
  <w:style w:type="table" w:styleId="TableauListe1Clair-Accentuation5">
    <w:name w:val="List Table 1 Light Accent 5"/>
    <w:basedOn w:val="TableauNormal"/>
    <w:uiPriority w:val="46"/>
    <w:rsid w:val="000D1BBB"/>
    <w:pPr>
      <w:spacing w:after="0" w:line="240" w:lineRule="auto"/>
    </w:pPr>
    <w:tblPr>
      <w:tblStyleRowBandSize w:val="1"/>
      <w:tblStyleColBandSize w:val="1"/>
    </w:tblPr>
    <w:tblStylePr w:type="firstRow">
      <w:rPr>
        <w:b/>
        <w:bCs/>
      </w:rPr>
      <w:tblPr/>
      <w:tcPr>
        <w:tcBorders>
          <w:bottom w:val="single" w:sz="4" w:space="0" w:color="8FB4E2" w:themeColor="accent5" w:themeTint="99"/>
        </w:tcBorders>
      </w:tcPr>
    </w:tblStylePr>
    <w:tblStylePr w:type="lastRow">
      <w:rPr>
        <w:b/>
        <w:bCs/>
      </w:rPr>
      <w:tblPr/>
      <w:tcPr>
        <w:tcBorders>
          <w:top w:val="single" w:sz="4" w:space="0" w:color="8FB4E2" w:themeColor="accent5" w:themeTint="99"/>
        </w:tcBorders>
      </w:tcPr>
    </w:tblStylePr>
    <w:tblStylePr w:type="firstCol">
      <w:rPr>
        <w:b/>
        <w:bCs/>
      </w:rPr>
    </w:tblStylePr>
    <w:tblStylePr w:type="lastCol">
      <w:rPr>
        <w:b/>
        <w:bCs/>
      </w:rPr>
    </w:tblStylePr>
    <w:tblStylePr w:type="band1Vert">
      <w:tblPr/>
      <w:tcPr>
        <w:shd w:val="clear" w:color="auto" w:fill="D9E6F5" w:themeFill="accent5" w:themeFillTint="33"/>
      </w:tcPr>
    </w:tblStylePr>
    <w:tblStylePr w:type="band1Horz">
      <w:tblPr/>
      <w:tcPr>
        <w:shd w:val="clear" w:color="auto" w:fill="D9E6F5" w:themeFill="accent5" w:themeFillTint="33"/>
      </w:tcPr>
    </w:tblStylePr>
  </w:style>
  <w:style w:type="table" w:styleId="TableauGrille6Couleur-Accentuation5">
    <w:name w:val="Grid Table 6 Colorful Accent 5"/>
    <w:basedOn w:val="TableauNormal"/>
    <w:uiPriority w:val="51"/>
    <w:rsid w:val="00676B7C"/>
    <w:pPr>
      <w:spacing w:after="0" w:line="240" w:lineRule="auto"/>
    </w:pPr>
    <w:rPr>
      <w:color w:val="2A61A5" w:themeColor="accent5" w:themeShade="BF"/>
    </w:rPr>
    <w:tblPr>
      <w:tblStyleRowBandSize w:val="1"/>
      <w:tblStyleColBandSize w:val="1"/>
      <w:tblBorders>
        <w:top w:val="single" w:sz="4" w:space="0" w:color="8FB4E2" w:themeColor="accent5" w:themeTint="99"/>
        <w:left w:val="single" w:sz="4" w:space="0" w:color="8FB4E2" w:themeColor="accent5" w:themeTint="99"/>
        <w:bottom w:val="single" w:sz="4" w:space="0" w:color="8FB4E2" w:themeColor="accent5" w:themeTint="99"/>
        <w:right w:val="single" w:sz="4" w:space="0" w:color="8FB4E2" w:themeColor="accent5" w:themeTint="99"/>
        <w:insideH w:val="single" w:sz="4" w:space="0" w:color="8FB4E2" w:themeColor="accent5" w:themeTint="99"/>
        <w:insideV w:val="single" w:sz="4" w:space="0" w:color="8FB4E2" w:themeColor="accent5" w:themeTint="99"/>
      </w:tblBorders>
    </w:tblPr>
    <w:tblStylePr w:type="firstRow">
      <w:rPr>
        <w:b/>
        <w:bCs/>
      </w:rPr>
      <w:tblPr/>
      <w:tcPr>
        <w:tcBorders>
          <w:bottom w:val="single" w:sz="12" w:space="0" w:color="8FB4E2" w:themeColor="accent5" w:themeTint="99"/>
        </w:tcBorders>
      </w:tcPr>
    </w:tblStylePr>
    <w:tblStylePr w:type="lastRow">
      <w:rPr>
        <w:b/>
        <w:bCs/>
      </w:rPr>
      <w:tblPr/>
      <w:tcPr>
        <w:tcBorders>
          <w:top w:val="double" w:sz="4" w:space="0" w:color="8FB4E2" w:themeColor="accent5" w:themeTint="99"/>
        </w:tcBorders>
      </w:tcPr>
    </w:tblStylePr>
    <w:tblStylePr w:type="firstCol">
      <w:rPr>
        <w:b/>
        <w:bCs/>
      </w:rPr>
    </w:tblStylePr>
    <w:tblStylePr w:type="lastCol">
      <w:rPr>
        <w:b/>
        <w:bCs/>
      </w:rPr>
    </w:tblStylePr>
    <w:tblStylePr w:type="band1Vert">
      <w:tblPr/>
      <w:tcPr>
        <w:shd w:val="clear" w:color="auto" w:fill="D9E6F5" w:themeFill="accent5" w:themeFillTint="33"/>
      </w:tcPr>
    </w:tblStylePr>
    <w:tblStylePr w:type="band1Horz">
      <w:tblPr/>
      <w:tcPr>
        <w:shd w:val="clear" w:color="auto" w:fill="D9E6F5" w:themeFill="accent5" w:themeFillTint="33"/>
      </w:tcPr>
    </w:tblStylePr>
  </w:style>
  <w:style w:type="paragraph" w:customStyle="1" w:styleId="actif">
    <w:name w:val="actif"/>
    <w:basedOn w:val="Normal"/>
    <w:rsid w:val="002D31A1"/>
    <w:pPr>
      <w:spacing w:before="100" w:beforeAutospacing="1" w:after="100" w:afterAutospacing="1"/>
    </w:pPr>
    <w:rPr>
      <w:rFonts w:ascii="Times New Roman" w:eastAsia="Times New Roman" w:hAnsi="Times New Roman" w:cs="Times New Roman"/>
      <w:color w:val="auto"/>
      <w:sz w:val="24"/>
      <w:szCs w:val="24"/>
      <w:lang w:eastAsia="fr-FR"/>
    </w:rPr>
  </w:style>
  <w:style w:type="paragraph" w:customStyle="1" w:styleId="Cell">
    <w:name w:val="Cell"/>
    <w:basedOn w:val="Normal"/>
    <w:rsid w:val="00E120D1"/>
    <w:pPr>
      <w:suppressAutoHyphens/>
      <w:spacing w:before="80" w:after="80"/>
      <w:jc w:val="both"/>
    </w:pPr>
    <w:rPr>
      <w:rFonts w:ascii="Arial" w:eastAsia="Arial" w:hAnsi="Arial" w:cs="Times New Roman"/>
      <w:color w:val="auto"/>
      <w:sz w:val="22"/>
      <w:szCs w:val="24"/>
      <w:lang w:eastAsia="ar-SA"/>
    </w:rPr>
  </w:style>
  <w:style w:type="paragraph" w:customStyle="1" w:styleId="iSi-7Questions">
    <w:name w:val="iSi-7Questions"/>
    <w:basedOn w:val="Normal"/>
    <w:rsid w:val="00E120D1"/>
    <w:pPr>
      <w:tabs>
        <w:tab w:val="left" w:pos="9072"/>
      </w:tabs>
      <w:suppressAutoHyphens/>
      <w:spacing w:before="120" w:after="120"/>
      <w:jc w:val="center"/>
    </w:pPr>
    <w:rPr>
      <w:rFonts w:ascii="Arial" w:eastAsia="Times New Roman" w:hAnsi="Arial" w:cs="Times New Roman"/>
      <w:b/>
      <w:color w:val="auto"/>
      <w:sz w:val="20"/>
      <w:szCs w:val="20"/>
      <w:lang w:eastAsia="ar-SA"/>
    </w:rPr>
  </w:style>
  <w:style w:type="paragraph" w:styleId="En-ttedetabledesmatires">
    <w:name w:val="TOC Heading"/>
    <w:basedOn w:val="Titre1"/>
    <w:next w:val="Normal"/>
    <w:uiPriority w:val="39"/>
    <w:unhideWhenUsed/>
    <w:qFormat/>
    <w:rsid w:val="00E120D1"/>
    <w:pPr>
      <w:spacing w:before="240" w:line="259" w:lineRule="auto"/>
      <w:outlineLvl w:val="9"/>
    </w:pPr>
    <w:rPr>
      <w:rFonts w:ascii="Calibri Light" w:eastAsia="Times New Roman" w:hAnsi="Calibri Light" w:cs="Times New Roman"/>
      <w:bCs w:val="0"/>
      <w:color w:val="2E74B5"/>
      <w:sz w:val="32"/>
      <w:szCs w:val="32"/>
      <w:lang w:eastAsia="fr-FR"/>
    </w:rPr>
  </w:style>
  <w:style w:type="paragraph" w:styleId="TM1">
    <w:name w:val="toc 1"/>
    <w:basedOn w:val="Normal"/>
    <w:next w:val="Normal"/>
    <w:autoRedefine/>
    <w:uiPriority w:val="39"/>
    <w:unhideWhenUsed/>
    <w:rsid w:val="00E120D1"/>
    <w:pPr>
      <w:spacing w:after="100" w:line="259" w:lineRule="auto"/>
    </w:pPr>
    <w:rPr>
      <w:rFonts w:ascii="Calibri" w:eastAsia="Calibri" w:hAnsi="Calibri" w:cs="Times New Roman"/>
      <w:color w:val="auto"/>
      <w:sz w:val="22"/>
    </w:rPr>
  </w:style>
  <w:style w:type="paragraph" w:styleId="TM3">
    <w:name w:val="toc 3"/>
    <w:basedOn w:val="Normal"/>
    <w:next w:val="Normal"/>
    <w:autoRedefine/>
    <w:uiPriority w:val="39"/>
    <w:unhideWhenUsed/>
    <w:rsid w:val="00E120D1"/>
    <w:pPr>
      <w:spacing w:after="100" w:line="259" w:lineRule="auto"/>
      <w:ind w:left="440"/>
    </w:pPr>
    <w:rPr>
      <w:rFonts w:ascii="Calibri" w:eastAsia="Calibri" w:hAnsi="Calibri" w:cs="Times New Roman"/>
      <w:color w:val="auto"/>
      <w:sz w:val="22"/>
    </w:rPr>
  </w:style>
  <w:style w:type="table" w:styleId="TableauGrille4-Accentuation5">
    <w:name w:val="Grid Table 4 Accent 5"/>
    <w:basedOn w:val="TableauNormal"/>
    <w:uiPriority w:val="49"/>
    <w:rsid w:val="00703659"/>
    <w:pPr>
      <w:spacing w:after="0" w:line="240" w:lineRule="auto"/>
    </w:pPr>
    <w:tblPr>
      <w:tblStyleRowBandSize w:val="1"/>
      <w:tblStyleColBandSize w:val="1"/>
      <w:tblBorders>
        <w:top w:val="single" w:sz="4" w:space="0" w:color="8FB4E2" w:themeColor="accent5" w:themeTint="99"/>
        <w:left w:val="single" w:sz="4" w:space="0" w:color="8FB4E2" w:themeColor="accent5" w:themeTint="99"/>
        <w:bottom w:val="single" w:sz="4" w:space="0" w:color="8FB4E2" w:themeColor="accent5" w:themeTint="99"/>
        <w:right w:val="single" w:sz="4" w:space="0" w:color="8FB4E2" w:themeColor="accent5" w:themeTint="99"/>
        <w:insideH w:val="single" w:sz="4" w:space="0" w:color="8FB4E2" w:themeColor="accent5" w:themeTint="99"/>
        <w:insideV w:val="single" w:sz="4" w:space="0" w:color="8FB4E2" w:themeColor="accent5" w:themeTint="99"/>
      </w:tblBorders>
    </w:tblPr>
    <w:tblStylePr w:type="firstRow">
      <w:rPr>
        <w:b/>
        <w:bCs/>
        <w:color w:val="FFFFFF" w:themeColor="background1"/>
      </w:rPr>
      <w:tblPr/>
      <w:tcPr>
        <w:tcBorders>
          <w:top w:val="single" w:sz="4" w:space="0" w:color="4684D0" w:themeColor="accent5"/>
          <w:left w:val="single" w:sz="4" w:space="0" w:color="4684D0" w:themeColor="accent5"/>
          <w:bottom w:val="single" w:sz="4" w:space="0" w:color="4684D0" w:themeColor="accent5"/>
          <w:right w:val="single" w:sz="4" w:space="0" w:color="4684D0" w:themeColor="accent5"/>
          <w:insideH w:val="nil"/>
          <w:insideV w:val="nil"/>
        </w:tcBorders>
        <w:shd w:val="clear" w:color="auto" w:fill="4684D0" w:themeFill="accent5"/>
      </w:tcPr>
    </w:tblStylePr>
    <w:tblStylePr w:type="lastRow">
      <w:rPr>
        <w:b/>
        <w:bCs/>
      </w:rPr>
      <w:tblPr/>
      <w:tcPr>
        <w:tcBorders>
          <w:top w:val="double" w:sz="4" w:space="0" w:color="4684D0" w:themeColor="accent5"/>
        </w:tcBorders>
      </w:tcPr>
    </w:tblStylePr>
    <w:tblStylePr w:type="firstCol">
      <w:rPr>
        <w:b/>
        <w:bCs/>
      </w:rPr>
    </w:tblStylePr>
    <w:tblStylePr w:type="lastCol">
      <w:rPr>
        <w:b/>
        <w:bCs/>
      </w:rPr>
    </w:tblStylePr>
    <w:tblStylePr w:type="band1Vert">
      <w:tblPr/>
      <w:tcPr>
        <w:shd w:val="clear" w:color="auto" w:fill="D9E6F5" w:themeFill="accent5" w:themeFillTint="33"/>
      </w:tcPr>
    </w:tblStylePr>
    <w:tblStylePr w:type="band1Horz">
      <w:tblPr/>
      <w:tcPr>
        <w:shd w:val="clear" w:color="auto" w:fill="D9E6F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140799">
      <w:bodyDiv w:val="1"/>
      <w:marLeft w:val="0"/>
      <w:marRight w:val="0"/>
      <w:marTop w:val="0"/>
      <w:marBottom w:val="0"/>
      <w:divBdr>
        <w:top w:val="none" w:sz="0" w:space="0" w:color="auto"/>
        <w:left w:val="none" w:sz="0" w:space="0" w:color="auto"/>
        <w:bottom w:val="none" w:sz="0" w:space="0" w:color="auto"/>
        <w:right w:val="none" w:sz="0" w:space="0" w:color="auto"/>
      </w:divBdr>
    </w:div>
    <w:div w:id="139732661">
      <w:bodyDiv w:val="1"/>
      <w:marLeft w:val="0"/>
      <w:marRight w:val="0"/>
      <w:marTop w:val="0"/>
      <w:marBottom w:val="0"/>
      <w:divBdr>
        <w:top w:val="none" w:sz="0" w:space="0" w:color="auto"/>
        <w:left w:val="none" w:sz="0" w:space="0" w:color="auto"/>
        <w:bottom w:val="none" w:sz="0" w:space="0" w:color="auto"/>
        <w:right w:val="none" w:sz="0" w:space="0" w:color="auto"/>
      </w:divBdr>
      <w:divsChild>
        <w:div w:id="141048584">
          <w:marLeft w:val="0"/>
          <w:marRight w:val="0"/>
          <w:marTop w:val="0"/>
          <w:marBottom w:val="0"/>
          <w:divBdr>
            <w:top w:val="none" w:sz="0" w:space="0" w:color="auto"/>
            <w:left w:val="none" w:sz="0" w:space="0" w:color="auto"/>
            <w:bottom w:val="none" w:sz="0" w:space="0" w:color="auto"/>
            <w:right w:val="none" w:sz="0" w:space="0" w:color="auto"/>
          </w:divBdr>
        </w:div>
        <w:div w:id="157113944">
          <w:marLeft w:val="0"/>
          <w:marRight w:val="0"/>
          <w:marTop w:val="0"/>
          <w:marBottom w:val="0"/>
          <w:divBdr>
            <w:top w:val="none" w:sz="0" w:space="0" w:color="auto"/>
            <w:left w:val="none" w:sz="0" w:space="0" w:color="auto"/>
            <w:bottom w:val="none" w:sz="0" w:space="0" w:color="auto"/>
            <w:right w:val="none" w:sz="0" w:space="0" w:color="auto"/>
          </w:divBdr>
          <w:divsChild>
            <w:div w:id="1930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22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169838">
      <w:bodyDiv w:val="1"/>
      <w:marLeft w:val="0"/>
      <w:marRight w:val="0"/>
      <w:marTop w:val="0"/>
      <w:marBottom w:val="0"/>
      <w:divBdr>
        <w:top w:val="none" w:sz="0" w:space="0" w:color="auto"/>
        <w:left w:val="none" w:sz="0" w:space="0" w:color="auto"/>
        <w:bottom w:val="none" w:sz="0" w:space="0" w:color="auto"/>
        <w:right w:val="none" w:sz="0" w:space="0" w:color="auto"/>
      </w:divBdr>
    </w:div>
    <w:div w:id="19465555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5040624">
      <w:bodyDiv w:val="1"/>
      <w:marLeft w:val="0"/>
      <w:marRight w:val="0"/>
      <w:marTop w:val="0"/>
      <w:marBottom w:val="0"/>
      <w:divBdr>
        <w:top w:val="none" w:sz="0" w:space="0" w:color="auto"/>
        <w:left w:val="none" w:sz="0" w:space="0" w:color="auto"/>
        <w:bottom w:val="none" w:sz="0" w:space="0" w:color="auto"/>
        <w:right w:val="none" w:sz="0" w:space="0" w:color="auto"/>
      </w:divBdr>
    </w:div>
    <w:div w:id="30501308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8303403">
      <w:bodyDiv w:val="1"/>
      <w:marLeft w:val="0"/>
      <w:marRight w:val="0"/>
      <w:marTop w:val="0"/>
      <w:marBottom w:val="0"/>
      <w:divBdr>
        <w:top w:val="none" w:sz="0" w:space="0" w:color="auto"/>
        <w:left w:val="none" w:sz="0" w:space="0" w:color="auto"/>
        <w:bottom w:val="none" w:sz="0" w:space="0" w:color="auto"/>
        <w:right w:val="none" w:sz="0" w:space="0" w:color="auto"/>
      </w:divBdr>
      <w:divsChild>
        <w:div w:id="552499868">
          <w:marLeft w:val="0"/>
          <w:marRight w:val="0"/>
          <w:marTop w:val="0"/>
          <w:marBottom w:val="0"/>
          <w:divBdr>
            <w:top w:val="none" w:sz="0" w:space="0" w:color="auto"/>
            <w:left w:val="none" w:sz="0" w:space="0" w:color="auto"/>
            <w:bottom w:val="none" w:sz="0" w:space="0" w:color="auto"/>
            <w:right w:val="none" w:sz="0" w:space="0" w:color="auto"/>
          </w:divBdr>
        </w:div>
        <w:div w:id="1886408401">
          <w:marLeft w:val="0"/>
          <w:marRight w:val="0"/>
          <w:marTop w:val="0"/>
          <w:marBottom w:val="0"/>
          <w:divBdr>
            <w:top w:val="none" w:sz="0" w:space="0" w:color="auto"/>
            <w:left w:val="none" w:sz="0" w:space="0" w:color="auto"/>
            <w:bottom w:val="none" w:sz="0" w:space="0" w:color="auto"/>
            <w:right w:val="none" w:sz="0" w:space="0" w:color="auto"/>
          </w:divBdr>
        </w:div>
        <w:div w:id="985166093">
          <w:marLeft w:val="0"/>
          <w:marRight w:val="0"/>
          <w:marTop w:val="0"/>
          <w:marBottom w:val="0"/>
          <w:divBdr>
            <w:top w:val="none" w:sz="0" w:space="0" w:color="auto"/>
            <w:left w:val="none" w:sz="0" w:space="0" w:color="auto"/>
            <w:bottom w:val="none" w:sz="0" w:space="0" w:color="auto"/>
            <w:right w:val="none" w:sz="0" w:space="0" w:color="auto"/>
          </w:divBdr>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7748450">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7392371">
      <w:bodyDiv w:val="1"/>
      <w:marLeft w:val="0"/>
      <w:marRight w:val="0"/>
      <w:marTop w:val="0"/>
      <w:marBottom w:val="0"/>
      <w:divBdr>
        <w:top w:val="none" w:sz="0" w:space="0" w:color="auto"/>
        <w:left w:val="none" w:sz="0" w:space="0" w:color="auto"/>
        <w:bottom w:val="none" w:sz="0" w:space="0" w:color="auto"/>
        <w:right w:val="none" w:sz="0" w:space="0" w:color="auto"/>
      </w:divBdr>
    </w:div>
    <w:div w:id="621036130">
      <w:bodyDiv w:val="1"/>
      <w:marLeft w:val="0"/>
      <w:marRight w:val="0"/>
      <w:marTop w:val="0"/>
      <w:marBottom w:val="0"/>
      <w:divBdr>
        <w:top w:val="none" w:sz="0" w:space="0" w:color="auto"/>
        <w:left w:val="none" w:sz="0" w:space="0" w:color="auto"/>
        <w:bottom w:val="none" w:sz="0" w:space="0" w:color="auto"/>
        <w:right w:val="none" w:sz="0" w:space="0" w:color="auto"/>
      </w:divBdr>
    </w:div>
    <w:div w:id="740565275">
      <w:bodyDiv w:val="1"/>
      <w:marLeft w:val="0"/>
      <w:marRight w:val="0"/>
      <w:marTop w:val="0"/>
      <w:marBottom w:val="0"/>
      <w:divBdr>
        <w:top w:val="none" w:sz="0" w:space="0" w:color="auto"/>
        <w:left w:val="none" w:sz="0" w:space="0" w:color="auto"/>
        <w:bottom w:val="none" w:sz="0" w:space="0" w:color="auto"/>
        <w:right w:val="none" w:sz="0" w:space="0" w:color="auto"/>
      </w:divBdr>
    </w:div>
    <w:div w:id="887843532">
      <w:bodyDiv w:val="1"/>
      <w:marLeft w:val="0"/>
      <w:marRight w:val="0"/>
      <w:marTop w:val="0"/>
      <w:marBottom w:val="0"/>
      <w:divBdr>
        <w:top w:val="none" w:sz="0" w:space="0" w:color="auto"/>
        <w:left w:val="none" w:sz="0" w:space="0" w:color="auto"/>
        <w:bottom w:val="none" w:sz="0" w:space="0" w:color="auto"/>
        <w:right w:val="none" w:sz="0" w:space="0" w:color="auto"/>
      </w:divBdr>
    </w:div>
    <w:div w:id="928582417">
      <w:bodyDiv w:val="1"/>
      <w:marLeft w:val="0"/>
      <w:marRight w:val="0"/>
      <w:marTop w:val="0"/>
      <w:marBottom w:val="0"/>
      <w:divBdr>
        <w:top w:val="none" w:sz="0" w:space="0" w:color="auto"/>
        <w:left w:val="none" w:sz="0" w:space="0" w:color="auto"/>
        <w:bottom w:val="none" w:sz="0" w:space="0" w:color="auto"/>
        <w:right w:val="none" w:sz="0" w:space="0" w:color="auto"/>
      </w:divBdr>
    </w:div>
    <w:div w:id="948320778">
      <w:bodyDiv w:val="1"/>
      <w:marLeft w:val="0"/>
      <w:marRight w:val="0"/>
      <w:marTop w:val="0"/>
      <w:marBottom w:val="0"/>
      <w:divBdr>
        <w:top w:val="none" w:sz="0" w:space="0" w:color="auto"/>
        <w:left w:val="none" w:sz="0" w:space="0" w:color="auto"/>
        <w:bottom w:val="none" w:sz="0" w:space="0" w:color="auto"/>
        <w:right w:val="none" w:sz="0" w:space="0" w:color="auto"/>
      </w:divBdr>
    </w:div>
    <w:div w:id="987899349">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4231047">
      <w:bodyDiv w:val="1"/>
      <w:marLeft w:val="0"/>
      <w:marRight w:val="0"/>
      <w:marTop w:val="0"/>
      <w:marBottom w:val="0"/>
      <w:divBdr>
        <w:top w:val="none" w:sz="0" w:space="0" w:color="auto"/>
        <w:left w:val="none" w:sz="0" w:space="0" w:color="auto"/>
        <w:bottom w:val="none" w:sz="0" w:space="0" w:color="auto"/>
        <w:right w:val="none" w:sz="0" w:space="0" w:color="auto"/>
      </w:divBdr>
    </w:div>
    <w:div w:id="1137408372">
      <w:bodyDiv w:val="1"/>
      <w:marLeft w:val="0"/>
      <w:marRight w:val="0"/>
      <w:marTop w:val="0"/>
      <w:marBottom w:val="0"/>
      <w:divBdr>
        <w:top w:val="none" w:sz="0" w:space="0" w:color="auto"/>
        <w:left w:val="none" w:sz="0" w:space="0" w:color="auto"/>
        <w:bottom w:val="none" w:sz="0" w:space="0" w:color="auto"/>
        <w:right w:val="none" w:sz="0" w:space="0" w:color="auto"/>
      </w:divBdr>
    </w:div>
    <w:div w:id="1152791558">
      <w:bodyDiv w:val="1"/>
      <w:marLeft w:val="0"/>
      <w:marRight w:val="0"/>
      <w:marTop w:val="0"/>
      <w:marBottom w:val="0"/>
      <w:divBdr>
        <w:top w:val="none" w:sz="0" w:space="0" w:color="auto"/>
        <w:left w:val="none" w:sz="0" w:space="0" w:color="auto"/>
        <w:bottom w:val="none" w:sz="0" w:space="0" w:color="auto"/>
        <w:right w:val="none" w:sz="0" w:space="0" w:color="auto"/>
      </w:divBdr>
    </w:div>
    <w:div w:id="1280989656">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1105760">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19325702">
      <w:bodyDiv w:val="1"/>
      <w:marLeft w:val="0"/>
      <w:marRight w:val="0"/>
      <w:marTop w:val="0"/>
      <w:marBottom w:val="0"/>
      <w:divBdr>
        <w:top w:val="none" w:sz="0" w:space="0" w:color="auto"/>
        <w:left w:val="none" w:sz="0" w:space="0" w:color="auto"/>
        <w:bottom w:val="none" w:sz="0" w:space="0" w:color="auto"/>
        <w:right w:val="none" w:sz="0" w:space="0" w:color="auto"/>
      </w:divBdr>
    </w:div>
    <w:div w:id="1498689404">
      <w:bodyDiv w:val="1"/>
      <w:marLeft w:val="0"/>
      <w:marRight w:val="0"/>
      <w:marTop w:val="0"/>
      <w:marBottom w:val="0"/>
      <w:divBdr>
        <w:top w:val="none" w:sz="0" w:space="0" w:color="auto"/>
        <w:left w:val="none" w:sz="0" w:space="0" w:color="auto"/>
        <w:bottom w:val="none" w:sz="0" w:space="0" w:color="auto"/>
        <w:right w:val="none" w:sz="0" w:space="0" w:color="auto"/>
      </w:divBdr>
    </w:div>
    <w:div w:id="1500654623">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83681571">
      <w:bodyDiv w:val="1"/>
      <w:marLeft w:val="0"/>
      <w:marRight w:val="0"/>
      <w:marTop w:val="0"/>
      <w:marBottom w:val="0"/>
      <w:divBdr>
        <w:top w:val="none" w:sz="0" w:space="0" w:color="auto"/>
        <w:left w:val="none" w:sz="0" w:space="0" w:color="auto"/>
        <w:bottom w:val="none" w:sz="0" w:space="0" w:color="auto"/>
        <w:right w:val="none" w:sz="0" w:space="0" w:color="auto"/>
      </w:divBdr>
    </w:div>
    <w:div w:id="1585872074">
      <w:bodyDiv w:val="1"/>
      <w:marLeft w:val="0"/>
      <w:marRight w:val="0"/>
      <w:marTop w:val="0"/>
      <w:marBottom w:val="0"/>
      <w:divBdr>
        <w:top w:val="none" w:sz="0" w:space="0" w:color="auto"/>
        <w:left w:val="none" w:sz="0" w:space="0" w:color="auto"/>
        <w:bottom w:val="none" w:sz="0" w:space="0" w:color="auto"/>
        <w:right w:val="none" w:sz="0" w:space="0" w:color="auto"/>
      </w:divBdr>
    </w:div>
    <w:div w:id="1647903085">
      <w:bodyDiv w:val="1"/>
      <w:marLeft w:val="0"/>
      <w:marRight w:val="0"/>
      <w:marTop w:val="0"/>
      <w:marBottom w:val="0"/>
      <w:divBdr>
        <w:top w:val="none" w:sz="0" w:space="0" w:color="auto"/>
        <w:left w:val="none" w:sz="0" w:space="0" w:color="auto"/>
        <w:bottom w:val="none" w:sz="0" w:space="0" w:color="auto"/>
        <w:right w:val="none" w:sz="0" w:space="0" w:color="auto"/>
      </w:divBdr>
    </w:div>
    <w:div w:id="1664159276">
      <w:bodyDiv w:val="1"/>
      <w:marLeft w:val="0"/>
      <w:marRight w:val="0"/>
      <w:marTop w:val="0"/>
      <w:marBottom w:val="0"/>
      <w:divBdr>
        <w:top w:val="none" w:sz="0" w:space="0" w:color="auto"/>
        <w:left w:val="none" w:sz="0" w:space="0" w:color="auto"/>
        <w:bottom w:val="none" w:sz="0" w:space="0" w:color="auto"/>
        <w:right w:val="none" w:sz="0" w:space="0" w:color="auto"/>
      </w:divBdr>
    </w:div>
    <w:div w:id="1688017208">
      <w:bodyDiv w:val="1"/>
      <w:marLeft w:val="0"/>
      <w:marRight w:val="0"/>
      <w:marTop w:val="0"/>
      <w:marBottom w:val="0"/>
      <w:divBdr>
        <w:top w:val="none" w:sz="0" w:space="0" w:color="auto"/>
        <w:left w:val="none" w:sz="0" w:space="0" w:color="auto"/>
        <w:bottom w:val="none" w:sz="0" w:space="0" w:color="auto"/>
        <w:right w:val="none" w:sz="0" w:space="0" w:color="auto"/>
      </w:divBdr>
    </w:div>
    <w:div w:id="1709835427">
      <w:bodyDiv w:val="1"/>
      <w:marLeft w:val="0"/>
      <w:marRight w:val="0"/>
      <w:marTop w:val="0"/>
      <w:marBottom w:val="0"/>
      <w:divBdr>
        <w:top w:val="none" w:sz="0" w:space="0" w:color="auto"/>
        <w:left w:val="none" w:sz="0" w:space="0" w:color="auto"/>
        <w:bottom w:val="none" w:sz="0" w:space="0" w:color="auto"/>
        <w:right w:val="none" w:sz="0" w:space="0" w:color="auto"/>
      </w:divBdr>
    </w:div>
    <w:div w:id="1728383737">
      <w:bodyDiv w:val="1"/>
      <w:marLeft w:val="0"/>
      <w:marRight w:val="0"/>
      <w:marTop w:val="0"/>
      <w:marBottom w:val="0"/>
      <w:divBdr>
        <w:top w:val="none" w:sz="0" w:space="0" w:color="auto"/>
        <w:left w:val="none" w:sz="0" w:space="0" w:color="auto"/>
        <w:bottom w:val="none" w:sz="0" w:space="0" w:color="auto"/>
        <w:right w:val="none" w:sz="0" w:space="0" w:color="auto"/>
      </w:divBdr>
    </w:div>
    <w:div w:id="1747872402">
      <w:bodyDiv w:val="1"/>
      <w:marLeft w:val="0"/>
      <w:marRight w:val="0"/>
      <w:marTop w:val="0"/>
      <w:marBottom w:val="0"/>
      <w:divBdr>
        <w:top w:val="none" w:sz="0" w:space="0" w:color="auto"/>
        <w:left w:val="none" w:sz="0" w:space="0" w:color="auto"/>
        <w:bottom w:val="none" w:sz="0" w:space="0" w:color="auto"/>
        <w:right w:val="none" w:sz="0" w:space="0" w:color="auto"/>
      </w:divBdr>
    </w:div>
    <w:div w:id="1787503848">
      <w:bodyDiv w:val="1"/>
      <w:marLeft w:val="0"/>
      <w:marRight w:val="0"/>
      <w:marTop w:val="0"/>
      <w:marBottom w:val="0"/>
      <w:divBdr>
        <w:top w:val="none" w:sz="0" w:space="0" w:color="auto"/>
        <w:left w:val="none" w:sz="0" w:space="0" w:color="auto"/>
        <w:bottom w:val="none" w:sz="0" w:space="0" w:color="auto"/>
        <w:right w:val="none" w:sz="0" w:space="0" w:color="auto"/>
      </w:divBdr>
    </w:div>
    <w:div w:id="1895583059">
      <w:bodyDiv w:val="1"/>
      <w:marLeft w:val="0"/>
      <w:marRight w:val="0"/>
      <w:marTop w:val="0"/>
      <w:marBottom w:val="0"/>
      <w:divBdr>
        <w:top w:val="none" w:sz="0" w:space="0" w:color="auto"/>
        <w:left w:val="none" w:sz="0" w:space="0" w:color="auto"/>
        <w:bottom w:val="none" w:sz="0" w:space="0" w:color="auto"/>
        <w:right w:val="none" w:sz="0" w:space="0" w:color="auto"/>
      </w:divBdr>
    </w:div>
    <w:div w:id="1910074997">
      <w:bodyDiv w:val="1"/>
      <w:marLeft w:val="0"/>
      <w:marRight w:val="0"/>
      <w:marTop w:val="0"/>
      <w:marBottom w:val="0"/>
      <w:divBdr>
        <w:top w:val="none" w:sz="0" w:space="0" w:color="auto"/>
        <w:left w:val="none" w:sz="0" w:space="0" w:color="auto"/>
        <w:bottom w:val="none" w:sz="0" w:space="0" w:color="auto"/>
        <w:right w:val="none" w:sz="0" w:space="0" w:color="auto"/>
      </w:divBdr>
    </w:div>
    <w:div w:id="1946426843">
      <w:bodyDiv w:val="1"/>
      <w:marLeft w:val="0"/>
      <w:marRight w:val="0"/>
      <w:marTop w:val="0"/>
      <w:marBottom w:val="0"/>
      <w:divBdr>
        <w:top w:val="none" w:sz="0" w:space="0" w:color="auto"/>
        <w:left w:val="none" w:sz="0" w:space="0" w:color="auto"/>
        <w:bottom w:val="none" w:sz="0" w:space="0" w:color="auto"/>
        <w:right w:val="none" w:sz="0" w:space="0" w:color="auto"/>
      </w:divBdr>
    </w:div>
    <w:div w:id="2005087235">
      <w:bodyDiv w:val="1"/>
      <w:marLeft w:val="0"/>
      <w:marRight w:val="0"/>
      <w:marTop w:val="0"/>
      <w:marBottom w:val="0"/>
      <w:divBdr>
        <w:top w:val="none" w:sz="0" w:space="0" w:color="auto"/>
        <w:left w:val="none" w:sz="0" w:space="0" w:color="auto"/>
        <w:bottom w:val="none" w:sz="0" w:space="0" w:color="auto"/>
        <w:right w:val="none" w:sz="0" w:space="0" w:color="auto"/>
      </w:divBdr>
      <w:divsChild>
        <w:div w:id="1964770068">
          <w:marLeft w:val="0"/>
          <w:marRight w:val="0"/>
          <w:marTop w:val="0"/>
          <w:marBottom w:val="0"/>
          <w:divBdr>
            <w:top w:val="none" w:sz="0" w:space="0" w:color="auto"/>
            <w:left w:val="none" w:sz="0" w:space="0" w:color="auto"/>
            <w:bottom w:val="none" w:sz="0" w:space="0" w:color="auto"/>
            <w:right w:val="none" w:sz="0" w:space="0" w:color="auto"/>
          </w:divBdr>
          <w:divsChild>
            <w:div w:id="347874429">
              <w:marLeft w:val="0"/>
              <w:marRight w:val="0"/>
              <w:marTop w:val="0"/>
              <w:marBottom w:val="0"/>
              <w:divBdr>
                <w:top w:val="none" w:sz="0" w:space="0" w:color="auto"/>
                <w:left w:val="none" w:sz="0" w:space="0" w:color="auto"/>
                <w:bottom w:val="none" w:sz="0" w:space="0" w:color="auto"/>
                <w:right w:val="none" w:sz="0" w:space="0" w:color="auto"/>
              </w:divBdr>
            </w:div>
          </w:divsChild>
        </w:div>
        <w:div w:id="252865146">
          <w:marLeft w:val="0"/>
          <w:marRight w:val="0"/>
          <w:marTop w:val="0"/>
          <w:marBottom w:val="0"/>
          <w:divBdr>
            <w:top w:val="none" w:sz="0" w:space="0" w:color="auto"/>
            <w:left w:val="none" w:sz="0" w:space="0" w:color="auto"/>
            <w:bottom w:val="none" w:sz="0" w:space="0" w:color="auto"/>
            <w:right w:val="none" w:sz="0" w:space="0" w:color="auto"/>
          </w:divBdr>
          <w:divsChild>
            <w:div w:id="1967657709">
              <w:marLeft w:val="0"/>
              <w:marRight w:val="0"/>
              <w:marTop w:val="0"/>
              <w:marBottom w:val="0"/>
              <w:divBdr>
                <w:top w:val="none" w:sz="0" w:space="0" w:color="auto"/>
                <w:left w:val="none" w:sz="0" w:space="0" w:color="auto"/>
                <w:bottom w:val="none" w:sz="0" w:space="0" w:color="auto"/>
                <w:right w:val="none" w:sz="0" w:space="0" w:color="auto"/>
              </w:divBdr>
              <w:divsChild>
                <w:div w:id="535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8946">
      <w:bodyDiv w:val="1"/>
      <w:marLeft w:val="0"/>
      <w:marRight w:val="0"/>
      <w:marTop w:val="0"/>
      <w:marBottom w:val="0"/>
      <w:divBdr>
        <w:top w:val="none" w:sz="0" w:space="0" w:color="auto"/>
        <w:left w:val="none" w:sz="0" w:space="0" w:color="auto"/>
        <w:bottom w:val="none" w:sz="0" w:space="0" w:color="auto"/>
        <w:right w:val="none" w:sz="0" w:space="0" w:color="auto"/>
      </w:divBdr>
    </w:div>
    <w:div w:id="2131051216">
      <w:bodyDiv w:val="1"/>
      <w:marLeft w:val="0"/>
      <w:marRight w:val="0"/>
      <w:marTop w:val="0"/>
      <w:marBottom w:val="0"/>
      <w:divBdr>
        <w:top w:val="none" w:sz="0" w:space="0" w:color="auto"/>
        <w:left w:val="none" w:sz="0" w:space="0" w:color="auto"/>
        <w:bottom w:val="none" w:sz="0" w:space="0" w:color="auto"/>
        <w:right w:val="none" w:sz="0" w:space="0" w:color="auto"/>
      </w:divBdr>
      <w:divsChild>
        <w:div w:id="51469764">
          <w:marLeft w:val="0"/>
          <w:marRight w:val="0"/>
          <w:marTop w:val="0"/>
          <w:marBottom w:val="0"/>
          <w:divBdr>
            <w:top w:val="none" w:sz="0" w:space="0" w:color="auto"/>
            <w:left w:val="none" w:sz="0" w:space="0" w:color="auto"/>
            <w:bottom w:val="none" w:sz="0" w:space="0" w:color="auto"/>
            <w:right w:val="none" w:sz="0" w:space="0" w:color="auto"/>
          </w:divBdr>
        </w:div>
        <w:div w:id="1257787534">
          <w:marLeft w:val="0"/>
          <w:marRight w:val="0"/>
          <w:marTop w:val="0"/>
          <w:marBottom w:val="0"/>
          <w:divBdr>
            <w:top w:val="none" w:sz="0" w:space="0" w:color="auto"/>
            <w:left w:val="none" w:sz="0" w:space="0" w:color="auto"/>
            <w:bottom w:val="none" w:sz="0" w:space="0" w:color="auto"/>
            <w:right w:val="none" w:sz="0" w:space="0" w:color="auto"/>
          </w:divBdr>
        </w:div>
        <w:div w:id="200299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y\AppData\Local\Temp\tf0268661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FCDFB-F369-422F-90E9-56E876BD7C25}" type="doc">
      <dgm:prSet loTypeId="urn:microsoft.com/office/officeart/2005/8/layout/hProcess9" loCatId="process" qsTypeId="urn:microsoft.com/office/officeart/2005/8/quickstyle/simple1" qsCatId="simple" csTypeId="urn:microsoft.com/office/officeart/2005/8/colors/colorful4" csCatId="colorful" phldr="1"/>
      <dgm:spPr/>
    </dgm:pt>
    <dgm:pt modelId="{061652EA-7DF4-4B9D-AD90-7731FB334032}">
      <dgm:prSet phldrT="[Texte]"/>
      <dgm:spPr/>
      <dgm:t>
        <a:bodyPr/>
        <a:lstStyle/>
        <a:p>
          <a:r>
            <a:rPr lang="fr-FR"/>
            <a:t>Cahier des charges</a:t>
          </a:r>
        </a:p>
      </dgm:t>
    </dgm:pt>
    <dgm:pt modelId="{5C37AC7F-50F7-46A1-9F83-247728108E8E}" type="parTrans" cxnId="{35E61FCC-B83C-495C-9D15-C9F5F0A92AC5}">
      <dgm:prSet/>
      <dgm:spPr/>
    </dgm:pt>
    <dgm:pt modelId="{9AD1544D-0830-40FC-A0E7-526DD143E49B}" type="sibTrans" cxnId="{35E61FCC-B83C-495C-9D15-C9F5F0A92AC5}">
      <dgm:prSet/>
      <dgm:spPr/>
    </dgm:pt>
    <dgm:pt modelId="{D4624A4A-8531-458A-A6E4-1932EFBA9C73}">
      <dgm:prSet phldrT="[Texte]" custT="1"/>
      <dgm:spPr/>
      <dgm:t>
        <a:bodyPr/>
        <a:lstStyle/>
        <a:p>
          <a:r>
            <a:rPr lang="fr-FR" sz="1400" b="1">
              <a:solidFill>
                <a:srgbClr val="FF0000"/>
              </a:solidFill>
            </a:rPr>
            <a:t>Scénario global</a:t>
          </a:r>
        </a:p>
      </dgm:t>
    </dgm:pt>
    <dgm:pt modelId="{DCB282D6-E01F-4493-9940-F573503EE614}" type="parTrans" cxnId="{24039361-AED7-4CF9-8290-AF221B852CF0}">
      <dgm:prSet/>
      <dgm:spPr/>
    </dgm:pt>
    <dgm:pt modelId="{4641114A-64A6-4DDA-B4DB-EAE43ADEFB2E}" type="sibTrans" cxnId="{24039361-AED7-4CF9-8290-AF221B852CF0}">
      <dgm:prSet/>
      <dgm:spPr/>
    </dgm:pt>
    <dgm:pt modelId="{4C0D960A-F7DF-4689-9106-487E80EAB0E7}">
      <dgm:prSet phldrT="[Texte]"/>
      <dgm:spPr/>
      <dgm:t>
        <a:bodyPr/>
        <a:lstStyle/>
        <a:p>
          <a:r>
            <a:rPr lang="fr-FR"/>
            <a:t>Scénario détaillé</a:t>
          </a:r>
        </a:p>
      </dgm:t>
    </dgm:pt>
    <dgm:pt modelId="{A7A40EAA-9D87-4794-BDF8-93FF63BD3ED1}" type="parTrans" cxnId="{36249498-2D60-4BE6-B157-ED2FF54F2EC3}">
      <dgm:prSet/>
      <dgm:spPr/>
    </dgm:pt>
    <dgm:pt modelId="{441FA791-BD62-4165-BC38-71EF75130007}" type="sibTrans" cxnId="{36249498-2D60-4BE6-B157-ED2FF54F2EC3}">
      <dgm:prSet/>
      <dgm:spPr/>
    </dgm:pt>
    <dgm:pt modelId="{BFD9BCF4-44CB-4777-9714-554E957841E7}">
      <dgm:prSet phldrT="[Texte]"/>
      <dgm:spPr/>
      <dgm:t>
        <a:bodyPr/>
        <a:lstStyle/>
        <a:p>
          <a:r>
            <a:rPr lang="fr-FR"/>
            <a:t>Conception</a:t>
          </a:r>
        </a:p>
      </dgm:t>
    </dgm:pt>
    <dgm:pt modelId="{F74D6147-466F-45E1-BC3E-812EF8AF29B6}" type="parTrans" cxnId="{D2782E9F-9B8F-493E-84C2-B8B2EA7832D5}">
      <dgm:prSet/>
      <dgm:spPr/>
    </dgm:pt>
    <dgm:pt modelId="{9109240E-E3FA-44F0-B04C-987BC733B223}" type="sibTrans" cxnId="{D2782E9F-9B8F-493E-84C2-B8B2EA7832D5}">
      <dgm:prSet/>
      <dgm:spPr/>
    </dgm:pt>
    <dgm:pt modelId="{B8111CF5-2A81-415E-B083-B9D6EF3A7A83}">
      <dgm:prSet phldrT="[Texte]"/>
      <dgm:spPr/>
      <dgm:t>
        <a:bodyPr/>
        <a:lstStyle/>
        <a:p>
          <a:r>
            <a:rPr lang="fr-FR"/>
            <a:t>Test</a:t>
          </a:r>
        </a:p>
      </dgm:t>
    </dgm:pt>
    <dgm:pt modelId="{DD71014E-E226-42E1-ABD5-EDE7052DE817}" type="parTrans" cxnId="{112A1E5B-015C-4149-90BA-3D17A48EF5FD}">
      <dgm:prSet/>
      <dgm:spPr/>
    </dgm:pt>
    <dgm:pt modelId="{6156D6C7-BAAB-43BD-B84F-86ED7C0CCB10}" type="sibTrans" cxnId="{112A1E5B-015C-4149-90BA-3D17A48EF5FD}">
      <dgm:prSet/>
      <dgm:spPr/>
    </dgm:pt>
    <dgm:pt modelId="{5713BE7E-EA14-4BC7-9704-4D2665A8C286}">
      <dgm:prSet phldrT="[Texte]"/>
      <dgm:spPr/>
      <dgm:t>
        <a:bodyPr/>
        <a:lstStyle/>
        <a:p>
          <a:r>
            <a:rPr lang="fr-FR"/>
            <a:t>Déploiement </a:t>
          </a:r>
        </a:p>
      </dgm:t>
    </dgm:pt>
    <dgm:pt modelId="{702CFF98-337E-41DA-8058-D5E2B2248B99}" type="parTrans" cxnId="{E6F86645-E319-47BF-8428-1164BE0340F7}">
      <dgm:prSet/>
      <dgm:spPr/>
    </dgm:pt>
    <dgm:pt modelId="{EA69C94F-A7C3-4670-A4C4-25955A003C98}" type="sibTrans" cxnId="{E6F86645-E319-47BF-8428-1164BE0340F7}">
      <dgm:prSet/>
      <dgm:spPr/>
    </dgm:pt>
    <dgm:pt modelId="{62DE1992-F107-45E4-ABCE-9C4EABDAA767}" type="pres">
      <dgm:prSet presAssocID="{D98FCDFB-F369-422F-90E9-56E876BD7C25}" presName="CompostProcess" presStyleCnt="0">
        <dgm:presLayoutVars>
          <dgm:dir/>
          <dgm:resizeHandles val="exact"/>
        </dgm:presLayoutVars>
      </dgm:prSet>
      <dgm:spPr/>
    </dgm:pt>
    <dgm:pt modelId="{CA65707C-29B7-4830-A8D4-B6618AE6757F}" type="pres">
      <dgm:prSet presAssocID="{D98FCDFB-F369-422F-90E9-56E876BD7C25}" presName="arrow" presStyleLbl="bgShp" presStyleIdx="0" presStyleCnt="1"/>
      <dgm:spPr/>
    </dgm:pt>
    <dgm:pt modelId="{78AC44E9-C998-4DAD-9D73-2CB5B33E1A0D}" type="pres">
      <dgm:prSet presAssocID="{D98FCDFB-F369-422F-90E9-56E876BD7C25}" presName="linearProcess" presStyleCnt="0"/>
      <dgm:spPr/>
    </dgm:pt>
    <dgm:pt modelId="{81BC94FD-E692-4CC0-BE7B-8D101A022118}" type="pres">
      <dgm:prSet presAssocID="{061652EA-7DF4-4B9D-AD90-7731FB334032}" presName="textNode" presStyleLbl="node1" presStyleIdx="0" presStyleCnt="6">
        <dgm:presLayoutVars>
          <dgm:bulletEnabled val="1"/>
        </dgm:presLayoutVars>
      </dgm:prSet>
      <dgm:spPr/>
    </dgm:pt>
    <dgm:pt modelId="{5A2542A2-697B-43A7-AD1F-1A2494CC7285}" type="pres">
      <dgm:prSet presAssocID="{9AD1544D-0830-40FC-A0E7-526DD143E49B}" presName="sibTrans" presStyleCnt="0"/>
      <dgm:spPr/>
    </dgm:pt>
    <dgm:pt modelId="{D9673B90-5E5D-4387-AAED-11B25F9E8AC2}" type="pres">
      <dgm:prSet presAssocID="{D4624A4A-8531-458A-A6E4-1932EFBA9C73}" presName="textNode" presStyleLbl="node1" presStyleIdx="1" presStyleCnt="6">
        <dgm:presLayoutVars>
          <dgm:bulletEnabled val="1"/>
        </dgm:presLayoutVars>
      </dgm:prSet>
      <dgm:spPr/>
    </dgm:pt>
    <dgm:pt modelId="{AE307DDA-E7C3-474E-B582-979EBF4B6FBA}" type="pres">
      <dgm:prSet presAssocID="{4641114A-64A6-4DDA-B4DB-EAE43ADEFB2E}" presName="sibTrans" presStyleCnt="0"/>
      <dgm:spPr/>
    </dgm:pt>
    <dgm:pt modelId="{CECE3DED-93FA-417C-A327-62E2AA3AB42E}" type="pres">
      <dgm:prSet presAssocID="{4C0D960A-F7DF-4689-9106-487E80EAB0E7}" presName="textNode" presStyleLbl="node1" presStyleIdx="2" presStyleCnt="6">
        <dgm:presLayoutVars>
          <dgm:bulletEnabled val="1"/>
        </dgm:presLayoutVars>
      </dgm:prSet>
      <dgm:spPr/>
    </dgm:pt>
    <dgm:pt modelId="{835CB013-0432-4FDA-B5C3-DDE140A2A63E}" type="pres">
      <dgm:prSet presAssocID="{441FA791-BD62-4165-BC38-71EF75130007}" presName="sibTrans" presStyleCnt="0"/>
      <dgm:spPr/>
    </dgm:pt>
    <dgm:pt modelId="{959F2D63-F134-44A5-8B40-86AED348CA60}" type="pres">
      <dgm:prSet presAssocID="{BFD9BCF4-44CB-4777-9714-554E957841E7}" presName="textNode" presStyleLbl="node1" presStyleIdx="3" presStyleCnt="6">
        <dgm:presLayoutVars>
          <dgm:bulletEnabled val="1"/>
        </dgm:presLayoutVars>
      </dgm:prSet>
      <dgm:spPr/>
    </dgm:pt>
    <dgm:pt modelId="{E2458205-BDFF-4945-AE01-3AF593C82F28}" type="pres">
      <dgm:prSet presAssocID="{9109240E-E3FA-44F0-B04C-987BC733B223}" presName="sibTrans" presStyleCnt="0"/>
      <dgm:spPr/>
    </dgm:pt>
    <dgm:pt modelId="{3A69F5FE-350E-415D-831E-E3363E3066E1}" type="pres">
      <dgm:prSet presAssocID="{B8111CF5-2A81-415E-B083-B9D6EF3A7A83}" presName="textNode" presStyleLbl="node1" presStyleIdx="4" presStyleCnt="6">
        <dgm:presLayoutVars>
          <dgm:bulletEnabled val="1"/>
        </dgm:presLayoutVars>
      </dgm:prSet>
      <dgm:spPr/>
    </dgm:pt>
    <dgm:pt modelId="{E6A2F508-3C3D-4DD4-A709-321035ADB37F}" type="pres">
      <dgm:prSet presAssocID="{6156D6C7-BAAB-43BD-B84F-86ED7C0CCB10}" presName="sibTrans" presStyleCnt="0"/>
      <dgm:spPr/>
    </dgm:pt>
    <dgm:pt modelId="{AFE3BB49-FD98-4A36-9122-86A93F075DF3}" type="pres">
      <dgm:prSet presAssocID="{5713BE7E-EA14-4BC7-9704-4D2665A8C286}" presName="textNode" presStyleLbl="node1" presStyleIdx="5" presStyleCnt="6">
        <dgm:presLayoutVars>
          <dgm:bulletEnabled val="1"/>
        </dgm:presLayoutVars>
      </dgm:prSet>
      <dgm:spPr/>
    </dgm:pt>
  </dgm:ptLst>
  <dgm:cxnLst>
    <dgm:cxn modelId="{29CE9116-8B2B-4E35-8CC8-2A975BB04CEA}" type="presOf" srcId="{061652EA-7DF4-4B9D-AD90-7731FB334032}" destId="{81BC94FD-E692-4CC0-BE7B-8D101A022118}" srcOrd="0" destOrd="0" presId="urn:microsoft.com/office/officeart/2005/8/layout/hProcess9"/>
    <dgm:cxn modelId="{D32F7E43-BC85-4E06-A09E-A6D7F5577DCB}" type="presOf" srcId="{5713BE7E-EA14-4BC7-9704-4D2665A8C286}" destId="{AFE3BB49-FD98-4A36-9122-86A93F075DF3}" srcOrd="0" destOrd="0" presId="urn:microsoft.com/office/officeart/2005/8/layout/hProcess9"/>
    <dgm:cxn modelId="{E6F86645-E319-47BF-8428-1164BE0340F7}" srcId="{D98FCDFB-F369-422F-90E9-56E876BD7C25}" destId="{5713BE7E-EA14-4BC7-9704-4D2665A8C286}" srcOrd="5" destOrd="0" parTransId="{702CFF98-337E-41DA-8058-D5E2B2248B99}" sibTransId="{EA69C94F-A7C3-4670-A4C4-25955A003C98}"/>
    <dgm:cxn modelId="{112A1E5B-015C-4149-90BA-3D17A48EF5FD}" srcId="{D98FCDFB-F369-422F-90E9-56E876BD7C25}" destId="{B8111CF5-2A81-415E-B083-B9D6EF3A7A83}" srcOrd="4" destOrd="0" parTransId="{DD71014E-E226-42E1-ABD5-EDE7052DE817}" sibTransId="{6156D6C7-BAAB-43BD-B84F-86ED7C0CCB10}"/>
    <dgm:cxn modelId="{24039361-AED7-4CF9-8290-AF221B852CF0}" srcId="{D98FCDFB-F369-422F-90E9-56E876BD7C25}" destId="{D4624A4A-8531-458A-A6E4-1932EFBA9C73}" srcOrd="1" destOrd="0" parTransId="{DCB282D6-E01F-4493-9940-F573503EE614}" sibTransId="{4641114A-64A6-4DDA-B4DB-EAE43ADEFB2E}"/>
    <dgm:cxn modelId="{884FA166-AC3D-4912-BB71-69AB309A6A1F}" type="presOf" srcId="{4C0D960A-F7DF-4689-9106-487E80EAB0E7}" destId="{CECE3DED-93FA-417C-A327-62E2AA3AB42E}" srcOrd="0" destOrd="0" presId="urn:microsoft.com/office/officeart/2005/8/layout/hProcess9"/>
    <dgm:cxn modelId="{607F4294-F77A-4C1D-B750-B8A34DBE5347}" type="presOf" srcId="{D98FCDFB-F369-422F-90E9-56E876BD7C25}" destId="{62DE1992-F107-45E4-ABCE-9C4EABDAA767}" srcOrd="0" destOrd="0" presId="urn:microsoft.com/office/officeart/2005/8/layout/hProcess9"/>
    <dgm:cxn modelId="{E70B4796-24DE-488D-A02B-2CC9DFA4116C}" type="presOf" srcId="{D4624A4A-8531-458A-A6E4-1932EFBA9C73}" destId="{D9673B90-5E5D-4387-AAED-11B25F9E8AC2}" srcOrd="0" destOrd="0" presId="urn:microsoft.com/office/officeart/2005/8/layout/hProcess9"/>
    <dgm:cxn modelId="{36249498-2D60-4BE6-B157-ED2FF54F2EC3}" srcId="{D98FCDFB-F369-422F-90E9-56E876BD7C25}" destId="{4C0D960A-F7DF-4689-9106-487E80EAB0E7}" srcOrd="2" destOrd="0" parTransId="{A7A40EAA-9D87-4794-BDF8-93FF63BD3ED1}" sibTransId="{441FA791-BD62-4165-BC38-71EF75130007}"/>
    <dgm:cxn modelId="{D2782E9F-9B8F-493E-84C2-B8B2EA7832D5}" srcId="{D98FCDFB-F369-422F-90E9-56E876BD7C25}" destId="{BFD9BCF4-44CB-4777-9714-554E957841E7}" srcOrd="3" destOrd="0" parTransId="{F74D6147-466F-45E1-BC3E-812EF8AF29B6}" sibTransId="{9109240E-E3FA-44F0-B04C-987BC733B223}"/>
    <dgm:cxn modelId="{C36E16C1-2697-4980-905C-B277F96DBD61}" type="presOf" srcId="{B8111CF5-2A81-415E-B083-B9D6EF3A7A83}" destId="{3A69F5FE-350E-415D-831E-E3363E3066E1}" srcOrd="0" destOrd="0" presId="urn:microsoft.com/office/officeart/2005/8/layout/hProcess9"/>
    <dgm:cxn modelId="{35E61FCC-B83C-495C-9D15-C9F5F0A92AC5}" srcId="{D98FCDFB-F369-422F-90E9-56E876BD7C25}" destId="{061652EA-7DF4-4B9D-AD90-7731FB334032}" srcOrd="0" destOrd="0" parTransId="{5C37AC7F-50F7-46A1-9F83-247728108E8E}" sibTransId="{9AD1544D-0830-40FC-A0E7-526DD143E49B}"/>
    <dgm:cxn modelId="{5D43DCD5-2A5B-4F56-8814-DE66D324E8B5}" type="presOf" srcId="{BFD9BCF4-44CB-4777-9714-554E957841E7}" destId="{959F2D63-F134-44A5-8B40-86AED348CA60}" srcOrd="0" destOrd="0" presId="urn:microsoft.com/office/officeart/2005/8/layout/hProcess9"/>
    <dgm:cxn modelId="{5CAC350F-4A9A-4CE3-BBAE-0F07A58BCCC2}" type="presParOf" srcId="{62DE1992-F107-45E4-ABCE-9C4EABDAA767}" destId="{CA65707C-29B7-4830-A8D4-B6618AE6757F}" srcOrd="0" destOrd="0" presId="urn:microsoft.com/office/officeart/2005/8/layout/hProcess9"/>
    <dgm:cxn modelId="{340493A0-7440-4300-85D4-48C761492652}" type="presParOf" srcId="{62DE1992-F107-45E4-ABCE-9C4EABDAA767}" destId="{78AC44E9-C998-4DAD-9D73-2CB5B33E1A0D}" srcOrd="1" destOrd="0" presId="urn:microsoft.com/office/officeart/2005/8/layout/hProcess9"/>
    <dgm:cxn modelId="{993CEDD5-0932-4673-B369-234325F20F81}" type="presParOf" srcId="{78AC44E9-C998-4DAD-9D73-2CB5B33E1A0D}" destId="{81BC94FD-E692-4CC0-BE7B-8D101A022118}" srcOrd="0" destOrd="0" presId="urn:microsoft.com/office/officeart/2005/8/layout/hProcess9"/>
    <dgm:cxn modelId="{D93DF71F-D396-4B4B-986E-05EC08A51E3D}" type="presParOf" srcId="{78AC44E9-C998-4DAD-9D73-2CB5B33E1A0D}" destId="{5A2542A2-697B-43A7-AD1F-1A2494CC7285}" srcOrd="1" destOrd="0" presId="urn:microsoft.com/office/officeart/2005/8/layout/hProcess9"/>
    <dgm:cxn modelId="{97E009DC-4182-43C8-83C0-66D4C2CF4825}" type="presParOf" srcId="{78AC44E9-C998-4DAD-9D73-2CB5B33E1A0D}" destId="{D9673B90-5E5D-4387-AAED-11B25F9E8AC2}" srcOrd="2" destOrd="0" presId="urn:microsoft.com/office/officeart/2005/8/layout/hProcess9"/>
    <dgm:cxn modelId="{F1A0EA7C-2961-4557-9622-DAAA72927411}" type="presParOf" srcId="{78AC44E9-C998-4DAD-9D73-2CB5B33E1A0D}" destId="{AE307DDA-E7C3-474E-B582-979EBF4B6FBA}" srcOrd="3" destOrd="0" presId="urn:microsoft.com/office/officeart/2005/8/layout/hProcess9"/>
    <dgm:cxn modelId="{0E90C585-99B1-4E90-B0FE-721E1FBB7503}" type="presParOf" srcId="{78AC44E9-C998-4DAD-9D73-2CB5B33E1A0D}" destId="{CECE3DED-93FA-417C-A327-62E2AA3AB42E}" srcOrd="4" destOrd="0" presId="urn:microsoft.com/office/officeart/2005/8/layout/hProcess9"/>
    <dgm:cxn modelId="{6AC72C9E-C14F-490F-B60C-A1FB786D70C3}" type="presParOf" srcId="{78AC44E9-C998-4DAD-9D73-2CB5B33E1A0D}" destId="{835CB013-0432-4FDA-B5C3-DDE140A2A63E}" srcOrd="5" destOrd="0" presId="urn:microsoft.com/office/officeart/2005/8/layout/hProcess9"/>
    <dgm:cxn modelId="{E3B81A0B-8575-46C4-A5EF-7B543BB268AA}" type="presParOf" srcId="{78AC44E9-C998-4DAD-9D73-2CB5B33E1A0D}" destId="{959F2D63-F134-44A5-8B40-86AED348CA60}" srcOrd="6" destOrd="0" presId="urn:microsoft.com/office/officeart/2005/8/layout/hProcess9"/>
    <dgm:cxn modelId="{3A346623-7A6C-4F2D-9E5F-6D76034D2C51}" type="presParOf" srcId="{78AC44E9-C998-4DAD-9D73-2CB5B33E1A0D}" destId="{E2458205-BDFF-4945-AE01-3AF593C82F28}" srcOrd="7" destOrd="0" presId="urn:microsoft.com/office/officeart/2005/8/layout/hProcess9"/>
    <dgm:cxn modelId="{99EB89AF-2A9B-455C-8083-E1CFD20AF3B9}" type="presParOf" srcId="{78AC44E9-C998-4DAD-9D73-2CB5B33E1A0D}" destId="{3A69F5FE-350E-415D-831E-E3363E3066E1}" srcOrd="8" destOrd="0" presId="urn:microsoft.com/office/officeart/2005/8/layout/hProcess9"/>
    <dgm:cxn modelId="{FBC2480B-8E97-40A6-99AF-519B59E82F9B}" type="presParOf" srcId="{78AC44E9-C998-4DAD-9D73-2CB5B33E1A0D}" destId="{E6A2F508-3C3D-4DD4-A709-321035ADB37F}" srcOrd="9" destOrd="0" presId="urn:microsoft.com/office/officeart/2005/8/layout/hProcess9"/>
    <dgm:cxn modelId="{8F892B2C-8D17-44CD-AE2B-BB4B27CD7D3B}" type="presParOf" srcId="{78AC44E9-C998-4DAD-9D73-2CB5B33E1A0D}" destId="{AFE3BB49-FD98-4A36-9122-86A93F075DF3}"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5707C-29B7-4830-A8D4-B6618AE6757F}">
      <dsp:nvSpPr>
        <dsp:cNvPr id="0" name=""/>
        <dsp:cNvSpPr/>
      </dsp:nvSpPr>
      <dsp:spPr>
        <a:xfrm>
          <a:off x="411479" y="0"/>
          <a:ext cx="4663440" cy="320040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BC94FD-E692-4CC0-BE7B-8D101A022118}">
      <dsp:nvSpPr>
        <dsp:cNvPr id="0" name=""/>
        <dsp:cNvSpPr/>
      </dsp:nvSpPr>
      <dsp:spPr>
        <a:xfrm>
          <a:off x="1506" y="960120"/>
          <a:ext cx="877341" cy="128016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Cahier des charges</a:t>
          </a:r>
        </a:p>
      </dsp:txBody>
      <dsp:txXfrm>
        <a:off x="44334" y="1002948"/>
        <a:ext cx="791685" cy="1194504"/>
      </dsp:txXfrm>
    </dsp:sp>
    <dsp:sp modelId="{D9673B90-5E5D-4387-AAED-11B25F9E8AC2}">
      <dsp:nvSpPr>
        <dsp:cNvPr id="0" name=""/>
        <dsp:cNvSpPr/>
      </dsp:nvSpPr>
      <dsp:spPr>
        <a:xfrm>
          <a:off x="922715" y="960120"/>
          <a:ext cx="877341" cy="1280160"/>
        </a:xfrm>
        <a:prstGeom prst="roundRect">
          <a:avLst/>
        </a:prstGeom>
        <a:solidFill>
          <a:schemeClr val="accent4">
            <a:hueOff val="478966"/>
            <a:satOff val="842"/>
            <a:lumOff val="16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FF0000"/>
              </a:solidFill>
            </a:rPr>
            <a:t>Scénario global</a:t>
          </a:r>
        </a:p>
      </dsp:txBody>
      <dsp:txXfrm>
        <a:off x="965543" y="1002948"/>
        <a:ext cx="791685" cy="1194504"/>
      </dsp:txXfrm>
    </dsp:sp>
    <dsp:sp modelId="{CECE3DED-93FA-417C-A327-62E2AA3AB42E}">
      <dsp:nvSpPr>
        <dsp:cNvPr id="0" name=""/>
        <dsp:cNvSpPr/>
      </dsp:nvSpPr>
      <dsp:spPr>
        <a:xfrm>
          <a:off x="1843924" y="960120"/>
          <a:ext cx="877341" cy="1280160"/>
        </a:xfrm>
        <a:prstGeom prst="roundRect">
          <a:avLst/>
        </a:prstGeom>
        <a:solidFill>
          <a:schemeClr val="accent4">
            <a:hueOff val="957932"/>
            <a:satOff val="1683"/>
            <a:lumOff val="32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Scénario détaillé</a:t>
          </a:r>
        </a:p>
      </dsp:txBody>
      <dsp:txXfrm>
        <a:off x="1886752" y="1002948"/>
        <a:ext cx="791685" cy="1194504"/>
      </dsp:txXfrm>
    </dsp:sp>
    <dsp:sp modelId="{959F2D63-F134-44A5-8B40-86AED348CA60}">
      <dsp:nvSpPr>
        <dsp:cNvPr id="0" name=""/>
        <dsp:cNvSpPr/>
      </dsp:nvSpPr>
      <dsp:spPr>
        <a:xfrm>
          <a:off x="2765133" y="960120"/>
          <a:ext cx="877341" cy="1280160"/>
        </a:xfrm>
        <a:prstGeom prst="roundRect">
          <a:avLst/>
        </a:prstGeom>
        <a:solidFill>
          <a:schemeClr val="accent4">
            <a:hueOff val="1436899"/>
            <a:satOff val="2525"/>
            <a:lumOff val="4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Conception</a:t>
          </a:r>
        </a:p>
      </dsp:txBody>
      <dsp:txXfrm>
        <a:off x="2807961" y="1002948"/>
        <a:ext cx="791685" cy="1194504"/>
      </dsp:txXfrm>
    </dsp:sp>
    <dsp:sp modelId="{3A69F5FE-350E-415D-831E-E3363E3066E1}">
      <dsp:nvSpPr>
        <dsp:cNvPr id="0" name=""/>
        <dsp:cNvSpPr/>
      </dsp:nvSpPr>
      <dsp:spPr>
        <a:xfrm>
          <a:off x="3686342" y="960120"/>
          <a:ext cx="877341" cy="1280160"/>
        </a:xfrm>
        <a:prstGeom prst="roundRect">
          <a:avLst/>
        </a:prstGeom>
        <a:solidFill>
          <a:schemeClr val="accent4">
            <a:hueOff val="1915865"/>
            <a:satOff val="3366"/>
            <a:lumOff val="64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Test</a:t>
          </a:r>
        </a:p>
      </dsp:txBody>
      <dsp:txXfrm>
        <a:off x="3729170" y="1002948"/>
        <a:ext cx="791685" cy="1194504"/>
      </dsp:txXfrm>
    </dsp:sp>
    <dsp:sp modelId="{AFE3BB49-FD98-4A36-9122-86A93F075DF3}">
      <dsp:nvSpPr>
        <dsp:cNvPr id="0" name=""/>
        <dsp:cNvSpPr/>
      </dsp:nvSpPr>
      <dsp:spPr>
        <a:xfrm>
          <a:off x="4607551" y="960120"/>
          <a:ext cx="877341" cy="1280160"/>
        </a:xfrm>
        <a:prstGeom prst="roundRect">
          <a:avLst/>
        </a:prstGeom>
        <a:solidFill>
          <a:schemeClr val="accent4">
            <a:hueOff val="2394831"/>
            <a:satOff val="4208"/>
            <a:lumOff val="80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Déploiement </a:t>
          </a:r>
        </a:p>
      </dsp:txBody>
      <dsp:txXfrm>
        <a:off x="4650379" y="1002948"/>
        <a:ext cx="791685" cy="11945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 xsi:nil="tru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 xsi:nil="true"/>
    <LocLastLocAttemptVersionLookup xmlns="6d93d202-47fc-4405-873a-cab67cc5f1b2">280080</LocLastLocAttemptVersionLookup>
    <LocLastLocAttemptVersionTypeLookup xmlns="6d93d202-47fc-4405-873a-cab67cc5f1b2" xsi:nil="true"/>
    <PolicheckWords xmlns="6d93d202-47fc-4405-873a-cab67cc5f1b2" xsi:nil="true"/>
    <SubmitterId xmlns="6d93d202-47fc-4405-873a-cab67cc5f1b2" xsi:nil="true"/>
    <AcquiredFrom xmlns="6d93d202-47fc-4405-873a-cab67cc5f1b2">Internal MS</AcquiredFrom>
    <EditorialStatus xmlns="6d93d202-47fc-4405-873a-cab67cc5f1b2" xsi:nil="true"/>
    <Markets xmlns="6d93d202-47fc-4405-873a-cab67cc5f1b2"/>
    <OriginAsset xmlns="6d93d202-47fc-4405-873a-cab67cc5f1b2" xsi:nil="true"/>
    <AssetStart xmlns="6d93d202-47fc-4405-873a-cab67cc5f1b2" xsi:nil="true"/>
    <FriendlyTitle xmlns="6d93d202-47fc-4405-873a-cab67cc5f1b2" xsi:nil="true"/>
    <MarketSpecific xmlns="6d93d202-47fc-4405-873a-cab67cc5f1b2">false</MarketSpecific>
    <TPNamespace xmlns="6d93d202-47fc-4405-873a-cab67cc5f1b2" xsi:nil="true"/>
    <PublishStatusLookup xmlns="6d93d202-47fc-4405-873a-cab67cc5f1b2">
      <Value>387868</Value>
      <Value>408010</Value>
    </PublishStatusLookup>
    <APAuthor xmlns="6d93d202-47fc-4405-873a-cab67cc5f1b2">
      <UserInfo>
        <DisplayName/>
        <AccountId xsi:nil="true"/>
        <AccountType/>
      </UserInfo>
    </APAuthor>
    <TPCommandLine xmlns="6d93d202-47fc-4405-873a-cab67cc5f1b2" xsi:nil="true"/>
    <IntlLangReviewer xmlns="6d93d202-47fc-4405-873a-cab67cc5f1b2" xsi:nil="true"/>
    <LocOverallPreviewStatusLookup xmlns="6d93d202-47fc-4405-873a-cab67cc5f1b2" xsi:nil="true"/>
    <LocOverallPublishStatusLookup xmlns="6d93d202-47fc-4405-873a-cab67cc5f1b2" xsi:nil="true"/>
    <OpenTemplate xmlns="6d93d202-47fc-4405-873a-cab67cc5f1b2">true</OpenTemplate>
    <CSXSubmissionDate xmlns="6d93d202-47fc-4405-873a-cab67cc5f1b2" xsi:nil="true"/>
    <TaxCatchAll xmlns="6d93d202-47fc-4405-873a-cab67cc5f1b2"/>
    <LocNewPublishedVersionLookup xmlns="6d93d202-47fc-4405-873a-cab67cc5f1b2" xsi:nil="true"/>
    <LocPublishedDependentAssetsLookup xmlns="6d93d202-47fc-4405-873a-cab67cc5f1b2" xsi:nil="true"/>
    <Manager xmlns="6d93d202-47fc-4405-873a-cab67cc5f1b2" xsi:nil="true"/>
    <NumericId xmlns="6d93d202-47fc-4405-873a-cab67cc5f1b2">-6</NumericId>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ProcessedForMarketsLookup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 xsi:nil="true"/>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astPublishResultLookup xmlns="6d93d202-47fc-4405-873a-cab67cc5f1b2"/>
    <LegacyData xmlns="6d93d202-47fc-4405-873a-cab67cc5f1b2" xsi:nil="true"/>
    <LocManualTestRequired xmlns="6d93d202-47fc-4405-873a-cab67cc5f1b2">false</LocManualTestRequired>
    <LocProcessedForHandoffsLookup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LocOverallHandbackStatusLookup xmlns="6d93d202-47fc-4405-873a-cab67cc5f1b2" xsi:nil="true"/>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Provider xmlns="6d93d202-47fc-4405-873a-cab67cc5f1b2" xsi:nil="true"/>
    <UACurrentWords xmlns="6d93d202-47fc-4405-873a-cab67cc5f1b2" xsi:nil="true"/>
    <AssetId xmlns="6d93d202-47fc-4405-873a-cab67cc5f1b2" xsi:nil="true"/>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OriginalRelease xmlns="6d93d202-47fc-4405-873a-cab67cc5f1b2">14</OriginalRelease>
    <LocMarketGroupTiers2 xmlns="6d93d202-47fc-4405-873a-cab67cc5f1b2"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774C36-7AFD-4D97-93E9-AC08F1BA82FC}">
  <ds:schemaRefs>
    <ds:schemaRef ds:uri="http://schemas.openxmlformats.org/officeDocument/2006/bibliography"/>
  </ds:schemaRefs>
</ds:datastoreItem>
</file>

<file path=customXml/itemProps2.xml><?xml version="1.0" encoding="utf-8"?>
<ds:datastoreItem xmlns:ds="http://schemas.openxmlformats.org/officeDocument/2006/customXml" ds:itemID="{E76C0AF5-7294-4CA7-9F3E-04A22D8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C:\Users\remy\AppData\Local\Temp\tf02686615.dotx</Template>
  <TotalTime>0</TotalTime>
  <Pages>6</Pages>
  <Words>1097</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Forum</vt:lpstr>
    </vt:vector>
  </TitlesOfParts>
  <Manager/>
  <Company>Microsoft Corporation</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gistère</dc:subject>
  <dc:creator>Elias BAZAH</dc:creator>
  <cp:keywords/>
  <dc:description/>
  <cp:lastModifiedBy>Elias BAZAH</cp:lastModifiedBy>
  <cp:revision>2</cp:revision>
  <cp:lastPrinted>2022-03-23T06:55:00Z</cp:lastPrinted>
  <dcterms:created xsi:type="dcterms:W3CDTF">2023-02-23T07:07:00Z</dcterms:created>
  <dcterms:modified xsi:type="dcterms:W3CDTF">2023-02-23T07:07:00Z</dcterms:modified>
  <cp:category>3</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Base Target">
    <vt:lpwstr>_blank</vt:lpwstr>
  </property>
</Properties>
</file>